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4F" w:rsidRPr="001A7F4F" w:rsidRDefault="001A7F4F" w:rsidP="00432F82">
      <w:pPr>
        <w:jc w:val="center"/>
        <w:rPr>
          <w:rFonts w:ascii="华文中宋" w:eastAsia="华文中宋" w:hAnsi="华文中宋" w:cs="Times New Roman"/>
          <w:iCs/>
          <w:color w:val="FF0000"/>
          <w:w w:val="80"/>
          <w:sz w:val="84"/>
          <w:szCs w:val="84"/>
        </w:rPr>
      </w:pPr>
      <w:r w:rsidRPr="001A7F4F">
        <w:rPr>
          <w:rFonts w:ascii="华文中宋" w:eastAsia="华文中宋" w:hAnsi="华文中宋" w:cs="Times New Roman" w:hint="eastAsia"/>
          <w:iCs/>
          <w:color w:val="FF0000"/>
          <w:w w:val="80"/>
          <w:sz w:val="84"/>
          <w:szCs w:val="84"/>
        </w:rPr>
        <w:t>南通大学化学化工学院文件</w:t>
      </w:r>
    </w:p>
    <w:p w:rsidR="00F82268" w:rsidRDefault="00F82268" w:rsidP="00432F82">
      <w:pPr>
        <w:jc w:val="center"/>
        <w:rPr>
          <w:rFonts w:ascii="Times New Roman" w:eastAsia="宋体" w:hAnsi="Times New Roman" w:cs="Times New Roman"/>
          <w:iCs/>
          <w:sz w:val="24"/>
          <w:szCs w:val="24"/>
        </w:rPr>
      </w:pPr>
    </w:p>
    <w:p w:rsidR="001A7F4F" w:rsidRPr="001A7F4F" w:rsidRDefault="001A7F4F" w:rsidP="00432F82">
      <w:pPr>
        <w:jc w:val="center"/>
        <w:rPr>
          <w:rFonts w:ascii="Times New Roman" w:eastAsia="宋体" w:hAnsi="Times New Roman" w:cs="Times New Roman"/>
          <w:iCs/>
          <w:sz w:val="24"/>
          <w:szCs w:val="24"/>
        </w:rPr>
      </w:pPr>
      <w:r w:rsidRPr="001A7F4F">
        <w:rPr>
          <w:rFonts w:ascii="Times New Roman" w:eastAsia="宋体" w:hAnsi="Times New Roman" w:cs="Times New Roman" w:hint="eastAsia"/>
          <w:iCs/>
          <w:sz w:val="24"/>
          <w:szCs w:val="24"/>
        </w:rPr>
        <w:t>通大院化</w:t>
      </w:r>
      <w:r w:rsidRPr="001A7F4F">
        <w:rPr>
          <w:rFonts w:ascii="Times New Roman" w:eastAsia="宋体" w:hAnsi="Times New Roman" w:cs="Times New Roman" w:hint="eastAsia"/>
          <w:iCs/>
          <w:sz w:val="22"/>
          <w:szCs w:val="24"/>
        </w:rPr>
        <w:t>〔</w:t>
      </w:r>
      <w:r w:rsidRPr="001A7F4F">
        <w:rPr>
          <w:rFonts w:ascii="Times New Roman" w:eastAsia="宋体" w:hAnsi="Times New Roman" w:cs="Times New Roman" w:hint="eastAsia"/>
          <w:iCs/>
          <w:sz w:val="24"/>
          <w:szCs w:val="24"/>
        </w:rPr>
        <w:t>20</w:t>
      </w:r>
      <w:r w:rsidR="00F80C28">
        <w:rPr>
          <w:rFonts w:ascii="Times New Roman" w:eastAsia="宋体" w:hAnsi="Times New Roman" w:cs="Times New Roman"/>
          <w:iCs/>
          <w:sz w:val="24"/>
          <w:szCs w:val="24"/>
        </w:rPr>
        <w:t>20</w:t>
      </w:r>
      <w:r w:rsidRPr="001A7F4F">
        <w:rPr>
          <w:rFonts w:ascii="Times New Roman" w:eastAsia="宋体" w:hAnsi="Times New Roman" w:cs="Times New Roman" w:hint="eastAsia"/>
          <w:iCs/>
          <w:sz w:val="24"/>
          <w:szCs w:val="24"/>
        </w:rPr>
        <w:t>〕</w:t>
      </w:r>
      <w:r w:rsidR="00156030">
        <w:rPr>
          <w:rFonts w:ascii="Times New Roman" w:eastAsia="宋体" w:hAnsi="Times New Roman" w:cs="Times New Roman"/>
          <w:iCs/>
          <w:sz w:val="24"/>
          <w:szCs w:val="24"/>
        </w:rPr>
        <w:t>7</w:t>
      </w:r>
      <w:r w:rsidRPr="001A7F4F">
        <w:rPr>
          <w:rFonts w:ascii="Times New Roman" w:eastAsia="宋体" w:hAnsi="Times New Roman" w:cs="Times New Roman" w:hint="eastAsia"/>
          <w:iCs/>
          <w:sz w:val="24"/>
          <w:szCs w:val="24"/>
        </w:rPr>
        <w:t>号</w:t>
      </w:r>
    </w:p>
    <w:p w:rsidR="001A7F4F" w:rsidRPr="001A7F4F" w:rsidRDefault="001A7F4F" w:rsidP="00432F82">
      <w:pPr>
        <w:jc w:val="center"/>
        <w:rPr>
          <w:rFonts w:ascii="Times New Roman" w:eastAsia="宋体" w:hAnsi="Times New Roman" w:cs="Times New Roman"/>
          <w:iCs/>
          <w:sz w:val="24"/>
          <w:szCs w:val="24"/>
        </w:rPr>
      </w:pPr>
    </w:p>
    <w:tbl>
      <w:tblPr>
        <w:tblW w:w="0" w:type="auto"/>
        <w:tblInd w:w="180" w:type="dxa"/>
        <w:tblBorders>
          <w:top w:val="single" w:sz="18" w:space="0" w:color="FF0000"/>
        </w:tblBorders>
        <w:tblLook w:val="0000" w:firstRow="0" w:lastRow="0" w:firstColumn="0" w:lastColumn="0" w:noHBand="0" w:noVBand="0"/>
      </w:tblPr>
      <w:tblGrid>
        <w:gridCol w:w="8132"/>
      </w:tblGrid>
      <w:tr w:rsidR="001A7F4F" w:rsidRPr="001A7F4F" w:rsidTr="00B60A80">
        <w:trPr>
          <w:trHeight w:val="100"/>
        </w:trPr>
        <w:tc>
          <w:tcPr>
            <w:tcW w:w="8717" w:type="dxa"/>
          </w:tcPr>
          <w:p w:rsidR="001A7F4F" w:rsidRPr="001A7F4F" w:rsidRDefault="001A7F4F" w:rsidP="00432F82">
            <w:pPr>
              <w:jc w:val="center"/>
              <w:rPr>
                <w:rFonts w:ascii="Times New Roman" w:eastAsia="(使用中文字体)" w:hAnsi="Times New Roman" w:cs="Times New Roman"/>
                <w:b/>
                <w:bCs/>
                <w:color w:val="000000"/>
                <w:kern w:val="0"/>
                <w:sz w:val="18"/>
                <w:szCs w:val="18"/>
              </w:rPr>
            </w:pPr>
          </w:p>
        </w:tc>
      </w:tr>
    </w:tbl>
    <w:p w:rsidR="008A418F" w:rsidRPr="008A418F" w:rsidRDefault="008A418F" w:rsidP="008A418F">
      <w:pPr>
        <w:jc w:val="center"/>
        <w:rPr>
          <w:rFonts w:ascii="黑体" w:eastAsia="黑体" w:hAnsi="Times New Roman"/>
          <w:sz w:val="36"/>
          <w:szCs w:val="36"/>
        </w:rPr>
      </w:pPr>
      <w:r w:rsidRPr="008A418F">
        <w:rPr>
          <w:rFonts w:ascii="黑体" w:eastAsia="黑体" w:hAnsi="Times New Roman"/>
          <w:sz w:val="36"/>
          <w:szCs w:val="36"/>
        </w:rPr>
        <w:t>化学化工学院推进</w:t>
      </w:r>
      <w:r w:rsidRPr="008A418F">
        <w:rPr>
          <w:rFonts w:ascii="黑体" w:eastAsia="黑体" w:hAnsi="Times New Roman" w:hint="eastAsia"/>
          <w:sz w:val="36"/>
          <w:szCs w:val="36"/>
        </w:rPr>
        <w:t>“</w:t>
      </w:r>
      <w:r w:rsidRPr="008A418F">
        <w:rPr>
          <w:rFonts w:ascii="黑体" w:eastAsia="黑体" w:hAnsi="Times New Roman"/>
          <w:sz w:val="36"/>
          <w:szCs w:val="36"/>
        </w:rPr>
        <w:t>课程思政</w:t>
      </w:r>
      <w:r w:rsidRPr="008A418F">
        <w:rPr>
          <w:rFonts w:ascii="黑体" w:eastAsia="黑体" w:hAnsi="Times New Roman"/>
          <w:sz w:val="36"/>
          <w:szCs w:val="36"/>
        </w:rPr>
        <w:t>”</w:t>
      </w:r>
      <w:r w:rsidRPr="008A418F">
        <w:rPr>
          <w:rFonts w:ascii="黑体" w:eastAsia="黑体" w:hAnsi="Times New Roman"/>
          <w:sz w:val="36"/>
          <w:szCs w:val="36"/>
        </w:rPr>
        <w:t>建设的实施意见</w:t>
      </w:r>
    </w:p>
    <w:p w:rsidR="003567C0" w:rsidRDefault="008A418F" w:rsidP="008A418F">
      <w:pPr>
        <w:rPr>
          <w:rFonts w:ascii="仿宋" w:eastAsia="仿宋" w:hAnsi="仿宋" w:cs="Times New Roman"/>
          <w:sz w:val="32"/>
          <w:szCs w:val="32"/>
        </w:rPr>
      </w:pPr>
      <w:r w:rsidRPr="008A418F">
        <w:rPr>
          <w:rFonts w:ascii="仿宋" w:eastAsia="仿宋" w:hAnsi="仿宋" w:cs="Times New Roman"/>
          <w:sz w:val="32"/>
          <w:szCs w:val="32"/>
        </w:rPr>
        <w:t xml:space="preserve"> </w:t>
      </w:r>
    </w:p>
    <w:p w:rsidR="008A418F" w:rsidRPr="008A418F" w:rsidRDefault="008A418F" w:rsidP="008A418F">
      <w:pPr>
        <w:rPr>
          <w:rFonts w:ascii="仿宋" w:eastAsia="仿宋" w:hAnsi="仿宋"/>
          <w:sz w:val="32"/>
          <w:szCs w:val="32"/>
        </w:rPr>
      </w:pPr>
      <w:r w:rsidRPr="008A418F">
        <w:rPr>
          <w:rFonts w:ascii="仿宋" w:eastAsia="仿宋" w:hAnsi="仿宋" w:cs="Times New Roman"/>
          <w:sz w:val="32"/>
          <w:szCs w:val="32"/>
        </w:rPr>
        <w:t>各</w:t>
      </w:r>
      <w:r w:rsidRPr="008A418F">
        <w:rPr>
          <w:rFonts w:ascii="仿宋" w:eastAsia="仿宋" w:hAnsi="仿宋" w:cs="Times New Roman" w:hint="eastAsia"/>
          <w:sz w:val="32"/>
          <w:szCs w:val="32"/>
        </w:rPr>
        <w:t>系（室）、办</w:t>
      </w:r>
      <w:r w:rsidRPr="008A418F">
        <w:rPr>
          <w:rFonts w:ascii="仿宋" w:eastAsia="仿宋" w:hAnsi="仿宋" w:cs="Times New Roman"/>
          <w:sz w:val="32"/>
          <w:szCs w:val="32"/>
        </w:rPr>
        <w:t>、</w:t>
      </w:r>
      <w:r w:rsidRPr="008A418F">
        <w:rPr>
          <w:rFonts w:ascii="仿宋" w:eastAsia="仿宋" w:hAnsi="仿宋" w:cs="Times New Roman" w:hint="eastAsia"/>
          <w:sz w:val="32"/>
          <w:szCs w:val="32"/>
        </w:rPr>
        <w:t>实验中心、群团组织</w:t>
      </w:r>
      <w:r w:rsidRPr="008A418F">
        <w:rPr>
          <w:rFonts w:ascii="仿宋" w:eastAsia="仿宋" w:hAnsi="仿宋" w:cs="Times New Roman"/>
          <w:sz w:val="32"/>
          <w:szCs w:val="32"/>
        </w:rPr>
        <w:t>：</w:t>
      </w:r>
    </w:p>
    <w:p w:rsidR="008A418F" w:rsidRPr="008A418F" w:rsidRDefault="008A418F" w:rsidP="008A418F">
      <w:pPr>
        <w:ind w:firstLineChars="200" w:firstLine="640"/>
        <w:rPr>
          <w:rFonts w:ascii="仿宋" w:eastAsia="仿宋" w:hAnsi="仿宋"/>
          <w:color w:val="333333"/>
          <w:sz w:val="32"/>
          <w:szCs w:val="32"/>
        </w:rPr>
      </w:pPr>
      <w:r w:rsidRPr="008A418F">
        <w:rPr>
          <w:rFonts w:ascii="仿宋" w:eastAsia="仿宋" w:hAnsi="仿宋"/>
          <w:sz w:val="32"/>
          <w:szCs w:val="32"/>
        </w:rPr>
        <w:t>为全面贯彻全国、全省教育大会精神和习近平总书记在学校思想政治理论课教师座谈会上的重要讲话精神，进一步落实全国、全省高校思想政治工作会议精神，发挥专业课程与综合素质课程的育人效用，</w:t>
      </w:r>
      <w:r w:rsidRPr="008A418F">
        <w:rPr>
          <w:rFonts w:ascii="仿宋" w:eastAsia="仿宋" w:hAnsi="仿宋" w:hint="eastAsia"/>
          <w:color w:val="333333"/>
          <w:sz w:val="32"/>
          <w:szCs w:val="32"/>
        </w:rPr>
        <w:t>进一步推进</w:t>
      </w:r>
      <w:proofErr w:type="gramStart"/>
      <w:r w:rsidRPr="008A418F">
        <w:rPr>
          <w:rFonts w:ascii="仿宋" w:eastAsia="仿宋" w:hAnsi="仿宋" w:hint="eastAsia"/>
          <w:color w:val="333333"/>
          <w:sz w:val="32"/>
          <w:szCs w:val="32"/>
        </w:rPr>
        <w:t>思政教育</w:t>
      </w:r>
      <w:proofErr w:type="gramEnd"/>
      <w:r w:rsidRPr="008A418F">
        <w:rPr>
          <w:rFonts w:ascii="仿宋" w:eastAsia="仿宋" w:hAnsi="仿宋" w:hint="eastAsia"/>
          <w:color w:val="333333"/>
          <w:sz w:val="32"/>
          <w:szCs w:val="32"/>
        </w:rPr>
        <w:t>教学改革，结合本院实际，制定本实施意见。</w:t>
      </w:r>
    </w:p>
    <w:p w:rsidR="008A418F" w:rsidRPr="008A418F" w:rsidRDefault="008A418F" w:rsidP="003D05D1">
      <w:pPr>
        <w:ind w:firstLineChars="200" w:firstLine="643"/>
        <w:rPr>
          <w:rFonts w:ascii="仿宋" w:eastAsia="仿宋" w:hAnsi="仿宋"/>
          <w:b/>
          <w:sz w:val="32"/>
          <w:szCs w:val="32"/>
        </w:rPr>
      </w:pPr>
      <w:r w:rsidRPr="008A418F">
        <w:rPr>
          <w:rFonts w:ascii="仿宋" w:eastAsia="仿宋" w:hAnsi="仿宋"/>
          <w:b/>
          <w:sz w:val="32"/>
          <w:szCs w:val="32"/>
        </w:rPr>
        <w:t>一</w:t>
      </w:r>
      <w:r w:rsidRPr="008A418F">
        <w:rPr>
          <w:rFonts w:ascii="仿宋" w:eastAsia="仿宋" w:hAnsi="仿宋" w:hint="eastAsia"/>
          <w:b/>
          <w:sz w:val="32"/>
          <w:szCs w:val="32"/>
        </w:rPr>
        <w:t>、</w:t>
      </w:r>
      <w:r w:rsidRPr="008A418F">
        <w:rPr>
          <w:rFonts w:ascii="仿宋" w:eastAsia="仿宋" w:hAnsi="仿宋"/>
          <w:b/>
          <w:sz w:val="32"/>
          <w:szCs w:val="32"/>
        </w:rPr>
        <w:t>指导思想</w:t>
      </w:r>
      <w:r w:rsidRPr="008A418F">
        <w:rPr>
          <w:rFonts w:ascii="仿宋" w:eastAsia="仿宋" w:hAnsi="仿宋" w:cs="Times New Roman"/>
          <w:b/>
          <w:sz w:val="32"/>
          <w:szCs w:val="32"/>
        </w:rPr>
        <w:t xml:space="preserve"> </w:t>
      </w:r>
    </w:p>
    <w:p w:rsidR="008A418F" w:rsidRPr="008A418F" w:rsidRDefault="008A418F" w:rsidP="008A418F">
      <w:pPr>
        <w:pStyle w:val="ac"/>
        <w:spacing w:after="0" w:line="240" w:lineRule="auto"/>
        <w:ind w:right="0" w:firstLine="640"/>
        <w:rPr>
          <w:rFonts w:ascii="仿宋" w:eastAsia="仿宋" w:hAnsi="仿宋" w:cs="Times New Roman"/>
          <w:szCs w:val="32"/>
        </w:rPr>
      </w:pPr>
      <w:r w:rsidRPr="008A418F">
        <w:rPr>
          <w:rFonts w:ascii="仿宋" w:eastAsia="仿宋" w:hAnsi="仿宋"/>
          <w:szCs w:val="32"/>
        </w:rPr>
        <w:t>高举中国特色社会主义伟大旗帜，以习近平新时代中国特色社会主义思想为指导，坚持社会主义办学方向，落实立德树人根本任务，充分发挥思想政治</w:t>
      </w:r>
      <w:proofErr w:type="gramStart"/>
      <w:r w:rsidRPr="008A418F">
        <w:rPr>
          <w:rFonts w:ascii="仿宋" w:eastAsia="仿宋" w:hAnsi="仿宋"/>
          <w:szCs w:val="32"/>
        </w:rPr>
        <w:t>理论课主渠道</w:t>
      </w:r>
      <w:proofErr w:type="gramEnd"/>
      <w:r w:rsidRPr="008A418F">
        <w:rPr>
          <w:rFonts w:ascii="仿宋" w:eastAsia="仿宋" w:hAnsi="仿宋"/>
          <w:szCs w:val="32"/>
        </w:rPr>
        <w:t>作用，不断提高通识课程、专业课程教育教学环节育人功能，构建与思想政治理论课同向同行的育人课程体系，形成各类各门课程协同育人的良好格局，推动知识传授、能力培养与理想信念、价值理念、道德观念教育有机结合，</w:t>
      </w:r>
      <w:r w:rsidRPr="008A418F">
        <w:rPr>
          <w:rFonts w:ascii="仿宋" w:eastAsia="仿宋" w:hAnsi="仿宋"/>
          <w:szCs w:val="32"/>
        </w:rPr>
        <w:lastRenderedPageBreak/>
        <w:t>着力培养德智体美劳全面发展的社会主义建设者和接班人。</w:t>
      </w:r>
      <w:r w:rsidRPr="008A418F">
        <w:rPr>
          <w:rFonts w:ascii="仿宋" w:eastAsia="仿宋" w:hAnsi="仿宋" w:cs="Times New Roman"/>
          <w:szCs w:val="32"/>
        </w:rPr>
        <w:t xml:space="preserve"> </w:t>
      </w:r>
    </w:p>
    <w:p w:rsidR="008A418F" w:rsidRPr="008A418F" w:rsidRDefault="008A418F" w:rsidP="008A418F">
      <w:pPr>
        <w:ind w:firstLineChars="200" w:firstLine="643"/>
        <w:rPr>
          <w:rFonts w:ascii="仿宋" w:eastAsia="仿宋" w:hAnsi="仿宋"/>
          <w:b/>
          <w:sz w:val="32"/>
          <w:szCs w:val="32"/>
        </w:rPr>
      </w:pPr>
      <w:r w:rsidRPr="008A418F">
        <w:rPr>
          <w:rFonts w:ascii="仿宋" w:eastAsia="仿宋" w:hAnsi="仿宋" w:cs="Times New Roman"/>
          <w:b/>
          <w:sz w:val="32"/>
          <w:szCs w:val="32"/>
        </w:rPr>
        <w:t>二</w:t>
      </w:r>
      <w:r w:rsidRPr="008A418F">
        <w:rPr>
          <w:rFonts w:ascii="仿宋" w:eastAsia="仿宋" w:hAnsi="仿宋" w:cs="Times New Roman" w:hint="eastAsia"/>
          <w:b/>
          <w:sz w:val="32"/>
          <w:szCs w:val="32"/>
        </w:rPr>
        <w:t>、</w:t>
      </w:r>
      <w:r w:rsidRPr="008A418F">
        <w:rPr>
          <w:rFonts w:ascii="仿宋" w:eastAsia="仿宋" w:hAnsi="仿宋" w:hint="eastAsia"/>
          <w:b/>
          <w:color w:val="333333"/>
          <w:sz w:val="32"/>
          <w:szCs w:val="32"/>
        </w:rPr>
        <w:t>总体思路</w:t>
      </w:r>
    </w:p>
    <w:p w:rsidR="008A418F" w:rsidRPr="008A418F" w:rsidRDefault="008A418F" w:rsidP="008A418F">
      <w:pPr>
        <w:pStyle w:val="ab"/>
        <w:spacing w:before="0" w:beforeAutospacing="0" w:after="0" w:afterAutospacing="0"/>
        <w:ind w:firstLineChars="200" w:firstLine="640"/>
        <w:rPr>
          <w:rFonts w:ascii="仿宋" w:eastAsia="仿宋" w:hAnsi="仿宋"/>
          <w:color w:val="333333"/>
          <w:sz w:val="32"/>
          <w:szCs w:val="32"/>
        </w:rPr>
      </w:pPr>
      <w:r w:rsidRPr="008A418F">
        <w:rPr>
          <w:rFonts w:ascii="仿宋" w:eastAsia="仿宋" w:hAnsi="仿宋" w:hint="eastAsia"/>
          <w:color w:val="333333"/>
          <w:sz w:val="32"/>
          <w:szCs w:val="32"/>
        </w:rPr>
        <w:t>按照“所有教师都有育人职责、所有课堂都有育人功能”的总体要求，以立德树人为根本任务，充分发挥广大教师“以德立身、以德立学、以德施教”的育人主体作用；坚持价值引领、知识传授和能力培养相统一的原则，深度发掘各类课程所蕴含的思想政治教育元素和所承载的思想政治教育功能，融入课程教学各环节，融入教育教学的全过程，使各类课程与思想政治理论课同向同行，形成协同效应，实现全员、全过程、全方位育人。</w:t>
      </w:r>
    </w:p>
    <w:p w:rsidR="008A418F" w:rsidRPr="008A418F" w:rsidRDefault="008A418F" w:rsidP="008A418F">
      <w:pPr>
        <w:pStyle w:val="ab"/>
        <w:spacing w:before="0" w:beforeAutospacing="0" w:after="0" w:afterAutospacing="0"/>
        <w:ind w:firstLineChars="200" w:firstLine="643"/>
        <w:rPr>
          <w:rFonts w:ascii="仿宋" w:eastAsia="仿宋" w:hAnsi="仿宋"/>
          <w:b/>
          <w:color w:val="333333"/>
          <w:sz w:val="32"/>
          <w:szCs w:val="32"/>
        </w:rPr>
      </w:pPr>
      <w:r w:rsidRPr="008A418F">
        <w:rPr>
          <w:rFonts w:ascii="仿宋" w:eastAsia="仿宋" w:hAnsi="仿宋"/>
          <w:b/>
          <w:color w:val="333333"/>
          <w:sz w:val="32"/>
          <w:szCs w:val="32"/>
        </w:rPr>
        <w:t>三</w:t>
      </w:r>
      <w:r w:rsidRPr="008A418F">
        <w:rPr>
          <w:rFonts w:ascii="仿宋" w:eastAsia="仿宋" w:hAnsi="仿宋" w:hint="eastAsia"/>
          <w:b/>
          <w:color w:val="333333"/>
          <w:sz w:val="32"/>
          <w:szCs w:val="32"/>
        </w:rPr>
        <w:t>、目标任务</w:t>
      </w:r>
    </w:p>
    <w:p w:rsidR="008A418F" w:rsidRPr="008A418F" w:rsidRDefault="008A418F" w:rsidP="003D05D1">
      <w:pPr>
        <w:ind w:firstLineChars="200" w:firstLine="640"/>
        <w:rPr>
          <w:rFonts w:ascii="仿宋" w:eastAsia="仿宋" w:hAnsi="仿宋"/>
          <w:sz w:val="32"/>
          <w:szCs w:val="32"/>
        </w:rPr>
      </w:pPr>
      <w:r w:rsidRPr="008A418F">
        <w:rPr>
          <w:rFonts w:ascii="仿宋" w:eastAsia="仿宋" w:hAnsi="仿宋" w:cs="Times New Roman"/>
          <w:sz w:val="32"/>
          <w:szCs w:val="32"/>
        </w:rPr>
        <w:t>1.</w:t>
      </w:r>
      <w:r w:rsidRPr="008A418F">
        <w:rPr>
          <w:rFonts w:ascii="仿宋" w:eastAsia="仿宋" w:hAnsi="仿宋"/>
          <w:sz w:val="32"/>
          <w:szCs w:val="32"/>
        </w:rPr>
        <w:t>实施</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示范课（</w:t>
      </w:r>
      <w:r w:rsidRPr="008A418F">
        <w:rPr>
          <w:rFonts w:ascii="仿宋" w:eastAsia="仿宋" w:hAnsi="仿宋" w:cs="Times New Roman"/>
          <w:sz w:val="32"/>
          <w:szCs w:val="32"/>
        </w:rPr>
        <w:t>2020-2022</w:t>
      </w:r>
      <w:r w:rsidRPr="008A418F">
        <w:rPr>
          <w:rFonts w:ascii="仿宋" w:eastAsia="仿宋" w:hAnsi="仿宋"/>
          <w:sz w:val="32"/>
          <w:szCs w:val="32"/>
        </w:rPr>
        <w:t>）建设规划。每年在全院范围内开展</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示范课建设，建成</w:t>
      </w:r>
      <w:r w:rsidRPr="008A418F">
        <w:rPr>
          <w:rFonts w:ascii="仿宋" w:eastAsia="仿宋" w:hAnsi="仿宋" w:hint="eastAsia"/>
          <w:sz w:val="32"/>
          <w:szCs w:val="32"/>
        </w:rPr>
        <w:t>8-</w:t>
      </w:r>
      <w:r w:rsidRPr="008A418F">
        <w:rPr>
          <w:rFonts w:ascii="仿宋" w:eastAsia="仿宋" w:hAnsi="仿宋"/>
          <w:sz w:val="32"/>
          <w:szCs w:val="32"/>
        </w:rPr>
        <w:t>10门左右</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示范课，做到学科专业全覆盖，课程育人有亮点，形成</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示范课案例库，在全院教师教学中推广应用。各系每年不少于</w:t>
      </w:r>
      <w:r w:rsidRPr="008A418F">
        <w:rPr>
          <w:rFonts w:ascii="仿宋" w:eastAsia="仿宋" w:hAnsi="仿宋" w:hint="eastAsia"/>
          <w:sz w:val="32"/>
          <w:szCs w:val="32"/>
        </w:rPr>
        <w:t>1门</w:t>
      </w:r>
      <w:r w:rsidRPr="008A418F">
        <w:rPr>
          <w:rFonts w:ascii="仿宋" w:eastAsia="仿宋" w:hAnsi="仿宋"/>
          <w:sz w:val="32"/>
          <w:szCs w:val="32"/>
        </w:rPr>
        <w:t xml:space="preserve">课程进行建设，每门课程组成员不少于 </w:t>
      </w:r>
      <w:r w:rsidRPr="008A418F">
        <w:rPr>
          <w:rFonts w:ascii="仿宋" w:eastAsia="仿宋" w:hAnsi="仿宋" w:cs="Times New Roman"/>
          <w:sz w:val="32"/>
          <w:szCs w:val="32"/>
        </w:rPr>
        <w:t>2</w:t>
      </w:r>
      <w:r w:rsidRPr="008A418F">
        <w:rPr>
          <w:rFonts w:ascii="仿宋" w:eastAsia="仿宋" w:hAnsi="仿宋"/>
          <w:sz w:val="32"/>
          <w:szCs w:val="32"/>
        </w:rPr>
        <w:t>人；开展课程建设经验交流、观摩、示范、推广，并进行表彰奖励；将</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示范课程建设项目等同于教改项目、教学成果等，作为教师职称晋升重要条件，</w:t>
      </w:r>
      <w:r w:rsidRPr="008A418F">
        <w:rPr>
          <w:rFonts w:ascii="仿宋" w:eastAsia="仿宋" w:hAnsi="仿宋"/>
          <w:sz w:val="32"/>
          <w:szCs w:val="32"/>
        </w:rPr>
        <w:lastRenderedPageBreak/>
        <w:t>完善</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工作制度保障。</w:t>
      </w:r>
      <w:r w:rsidRPr="008A418F">
        <w:rPr>
          <w:rFonts w:ascii="仿宋" w:eastAsia="仿宋" w:hAnsi="仿宋" w:cs="Times New Roman"/>
          <w:sz w:val="32"/>
          <w:szCs w:val="32"/>
        </w:rPr>
        <w:t xml:space="preserve"> </w:t>
      </w:r>
    </w:p>
    <w:p w:rsidR="008A418F" w:rsidRPr="008A418F" w:rsidRDefault="008A418F" w:rsidP="003D05D1">
      <w:pPr>
        <w:ind w:firstLineChars="200" w:firstLine="640"/>
        <w:rPr>
          <w:rFonts w:ascii="仿宋" w:eastAsia="仿宋" w:hAnsi="仿宋"/>
          <w:sz w:val="32"/>
          <w:szCs w:val="32"/>
        </w:rPr>
      </w:pPr>
      <w:r w:rsidRPr="008A418F">
        <w:rPr>
          <w:rFonts w:ascii="仿宋" w:eastAsia="仿宋" w:hAnsi="仿宋" w:cs="Times New Roman"/>
          <w:sz w:val="32"/>
          <w:szCs w:val="32"/>
        </w:rPr>
        <w:t>2.</w:t>
      </w:r>
      <w:r w:rsidRPr="008A418F">
        <w:rPr>
          <w:rFonts w:ascii="仿宋" w:eastAsia="仿宋" w:hAnsi="仿宋"/>
          <w:sz w:val="32"/>
          <w:szCs w:val="32"/>
        </w:rPr>
        <w:t>深化</w:t>
      </w:r>
      <w:r w:rsidRPr="008A418F">
        <w:rPr>
          <w:rFonts w:ascii="仿宋" w:eastAsia="仿宋" w:hAnsi="仿宋" w:cs="Times New Roman"/>
          <w:sz w:val="32"/>
          <w:szCs w:val="32"/>
        </w:rPr>
        <w:t>“</w:t>
      </w:r>
      <w:r w:rsidRPr="008A418F">
        <w:rPr>
          <w:rFonts w:ascii="仿宋" w:eastAsia="仿宋" w:hAnsi="仿宋"/>
          <w:sz w:val="32"/>
          <w:szCs w:val="32"/>
        </w:rPr>
        <w:t>课程育人</w:t>
      </w:r>
      <w:r w:rsidRPr="008A418F">
        <w:rPr>
          <w:rFonts w:ascii="仿宋" w:eastAsia="仿宋" w:hAnsi="仿宋" w:cs="Times New Roman"/>
          <w:sz w:val="32"/>
          <w:szCs w:val="32"/>
        </w:rPr>
        <w:t>”</w:t>
      </w:r>
      <w:r w:rsidRPr="008A418F">
        <w:rPr>
          <w:rFonts w:ascii="仿宋" w:eastAsia="仿宋" w:hAnsi="仿宋"/>
          <w:sz w:val="32"/>
          <w:szCs w:val="32"/>
        </w:rPr>
        <w:t>教学改革。注重将思想价值引领贯穿于教学大纲、教学设计、教学评价等主要教学环节中。在课程教学过程中，注重将价值导向与知识传授相融合，明确</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教学目标；在知识传授、能力培养中，弘扬社会主义核心价值观，传播爱党爱国正能量，把实现民族复兴的伟大理想和责任融入各类课程教学之中；重视价值引导和优秀传统文化的传承弘扬，注重把马克思主义立场、观点和方法贯穿渗透到课程教学中，注重把爱国主义、民族情怀贯穿渗透到课程教学中，引导学生自觉弘扬和</w:t>
      </w:r>
      <w:proofErr w:type="gramStart"/>
      <w:r w:rsidRPr="008A418F">
        <w:rPr>
          <w:rFonts w:ascii="仿宋" w:eastAsia="仿宋" w:hAnsi="仿宋"/>
          <w:sz w:val="32"/>
          <w:szCs w:val="32"/>
        </w:rPr>
        <w:t>践行</w:t>
      </w:r>
      <w:proofErr w:type="gramEnd"/>
      <w:r w:rsidRPr="008A418F">
        <w:rPr>
          <w:rFonts w:ascii="仿宋" w:eastAsia="仿宋" w:hAnsi="仿宋"/>
          <w:sz w:val="32"/>
          <w:szCs w:val="32"/>
        </w:rPr>
        <w:t>社会主义核心价值观，不断增强</w:t>
      </w:r>
      <w:r w:rsidRPr="008A418F">
        <w:rPr>
          <w:rFonts w:ascii="仿宋" w:eastAsia="仿宋" w:hAnsi="仿宋" w:cs="Times New Roman"/>
          <w:sz w:val="32"/>
          <w:szCs w:val="32"/>
        </w:rPr>
        <w:t>“</w:t>
      </w:r>
      <w:r w:rsidRPr="008A418F">
        <w:rPr>
          <w:rFonts w:ascii="仿宋" w:eastAsia="仿宋" w:hAnsi="仿宋"/>
          <w:sz w:val="32"/>
          <w:szCs w:val="32"/>
        </w:rPr>
        <w:t>四个自信</w:t>
      </w:r>
      <w:r w:rsidRPr="008A418F">
        <w:rPr>
          <w:rFonts w:ascii="仿宋" w:eastAsia="仿宋" w:hAnsi="仿宋" w:cs="Times New Roman"/>
          <w:sz w:val="32"/>
          <w:szCs w:val="32"/>
        </w:rPr>
        <w:t>”</w:t>
      </w:r>
      <w:r w:rsidRPr="008A418F">
        <w:rPr>
          <w:rFonts w:ascii="仿宋" w:eastAsia="仿宋" w:hAnsi="仿宋"/>
          <w:sz w:val="32"/>
          <w:szCs w:val="32"/>
        </w:rPr>
        <w:t>。充分发挥智慧教学的作用，鼓励教师在智慧教室进行课程教学，在教学中充分运用现代信息技术手段丰富课堂教学形式，提升课堂育人水平。做好课堂教学过程中</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知识</w:t>
      </w:r>
      <w:proofErr w:type="gramStart"/>
      <w:r w:rsidRPr="008A418F">
        <w:rPr>
          <w:rFonts w:ascii="仿宋" w:eastAsia="仿宋" w:hAnsi="仿宋"/>
          <w:sz w:val="32"/>
          <w:szCs w:val="32"/>
        </w:rPr>
        <w:t>点教学</w:t>
      </w:r>
      <w:proofErr w:type="gramEnd"/>
      <w:r w:rsidRPr="008A418F">
        <w:rPr>
          <w:rFonts w:ascii="仿宋" w:eastAsia="仿宋" w:hAnsi="仿宋"/>
          <w:sz w:val="32"/>
          <w:szCs w:val="32"/>
        </w:rPr>
        <w:t>案例记录，每年组织开展</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优秀教学案例评选活动。</w:t>
      </w:r>
      <w:r w:rsidRPr="008A418F">
        <w:rPr>
          <w:rFonts w:ascii="仿宋" w:eastAsia="仿宋" w:hAnsi="仿宋" w:cs="Times New Roman"/>
          <w:sz w:val="32"/>
          <w:szCs w:val="32"/>
        </w:rPr>
        <w:t xml:space="preserve"> </w:t>
      </w:r>
    </w:p>
    <w:p w:rsidR="008A418F" w:rsidRPr="008A418F" w:rsidRDefault="008A418F" w:rsidP="003D05D1">
      <w:pPr>
        <w:ind w:firstLineChars="200" w:firstLine="640"/>
        <w:rPr>
          <w:rFonts w:ascii="仿宋" w:eastAsia="仿宋" w:hAnsi="仿宋"/>
          <w:sz w:val="32"/>
          <w:szCs w:val="32"/>
        </w:rPr>
      </w:pPr>
      <w:r w:rsidRPr="008A418F">
        <w:rPr>
          <w:rFonts w:ascii="仿宋" w:eastAsia="仿宋" w:hAnsi="仿宋" w:cs="Times New Roman"/>
          <w:sz w:val="32"/>
          <w:szCs w:val="32"/>
        </w:rPr>
        <w:t>3.</w:t>
      </w:r>
      <w:r w:rsidRPr="008A418F">
        <w:rPr>
          <w:rFonts w:ascii="仿宋" w:eastAsia="仿宋" w:hAnsi="仿宋"/>
          <w:sz w:val="32"/>
          <w:szCs w:val="32"/>
        </w:rPr>
        <w:t>丰富</w:t>
      </w:r>
      <w:r w:rsidRPr="008A418F">
        <w:rPr>
          <w:rFonts w:ascii="仿宋" w:eastAsia="仿宋" w:hAnsi="仿宋" w:cs="Times New Roman"/>
          <w:sz w:val="32"/>
          <w:szCs w:val="32"/>
        </w:rPr>
        <w:t>“</w:t>
      </w:r>
      <w:r w:rsidRPr="008A418F">
        <w:rPr>
          <w:rFonts w:ascii="仿宋" w:eastAsia="仿宋" w:hAnsi="仿宋"/>
          <w:sz w:val="32"/>
          <w:szCs w:val="32"/>
        </w:rPr>
        <w:t>实践育人</w:t>
      </w:r>
      <w:r w:rsidRPr="008A418F">
        <w:rPr>
          <w:rFonts w:ascii="仿宋" w:eastAsia="仿宋" w:hAnsi="仿宋" w:cs="Times New Roman"/>
          <w:sz w:val="32"/>
          <w:szCs w:val="32"/>
        </w:rPr>
        <w:t>”</w:t>
      </w:r>
      <w:r w:rsidRPr="008A418F">
        <w:rPr>
          <w:rFonts w:ascii="仿宋" w:eastAsia="仿宋" w:hAnsi="仿宋"/>
          <w:sz w:val="32"/>
          <w:szCs w:val="32"/>
        </w:rPr>
        <w:t>教学载体。精心设计课程实践环节，丰富实践形式和内容。将课程实践内容</w:t>
      </w:r>
      <w:proofErr w:type="gramStart"/>
      <w:r w:rsidRPr="008A418F">
        <w:rPr>
          <w:rFonts w:ascii="仿宋" w:eastAsia="仿宋" w:hAnsi="仿宋"/>
          <w:sz w:val="32"/>
          <w:szCs w:val="32"/>
        </w:rPr>
        <w:t>与思政育人</w:t>
      </w:r>
      <w:proofErr w:type="gramEnd"/>
      <w:r w:rsidRPr="008A418F">
        <w:rPr>
          <w:rFonts w:ascii="仿宋" w:eastAsia="仿宋" w:hAnsi="仿宋"/>
          <w:sz w:val="32"/>
          <w:szCs w:val="32"/>
        </w:rPr>
        <w:t>相结合，强化社会调查、毕业实习等实践环节的育人功能。依托大学生学业发展指导中心</w:t>
      </w:r>
      <w:r w:rsidRPr="008A418F">
        <w:rPr>
          <w:rFonts w:ascii="仿宋" w:eastAsia="仿宋" w:hAnsi="仿宋" w:hint="eastAsia"/>
          <w:sz w:val="32"/>
          <w:szCs w:val="32"/>
        </w:rPr>
        <w:t>、院团委学生会等学生组织，</w:t>
      </w:r>
      <w:r w:rsidRPr="008A418F">
        <w:rPr>
          <w:rFonts w:ascii="仿宋" w:eastAsia="仿宋" w:hAnsi="仿宋"/>
          <w:sz w:val="32"/>
          <w:szCs w:val="32"/>
        </w:rPr>
        <w:t>开展形式多样、健康向上、格调高雅的校园文化和科技创新活动</w:t>
      </w:r>
      <w:r w:rsidRPr="008A418F">
        <w:rPr>
          <w:rFonts w:ascii="仿宋" w:eastAsia="仿宋" w:hAnsi="仿宋" w:hint="eastAsia"/>
          <w:sz w:val="32"/>
          <w:szCs w:val="32"/>
        </w:rPr>
        <w:t>。</w:t>
      </w:r>
      <w:r w:rsidRPr="008A418F">
        <w:rPr>
          <w:rFonts w:ascii="仿宋" w:eastAsia="仿宋" w:hAnsi="仿宋" w:cs="Times New Roman"/>
          <w:sz w:val="32"/>
          <w:szCs w:val="32"/>
        </w:rPr>
        <w:t xml:space="preserve"> </w:t>
      </w:r>
    </w:p>
    <w:p w:rsidR="008A418F" w:rsidRPr="008A418F" w:rsidRDefault="008A418F" w:rsidP="003D05D1">
      <w:pPr>
        <w:ind w:firstLineChars="200" w:firstLine="640"/>
        <w:rPr>
          <w:rFonts w:ascii="仿宋" w:eastAsia="仿宋" w:hAnsi="仿宋"/>
          <w:sz w:val="32"/>
          <w:szCs w:val="32"/>
        </w:rPr>
      </w:pPr>
      <w:r w:rsidRPr="008A418F">
        <w:rPr>
          <w:rFonts w:ascii="仿宋" w:eastAsia="仿宋" w:hAnsi="仿宋" w:cs="Times New Roman"/>
          <w:sz w:val="32"/>
          <w:szCs w:val="32"/>
        </w:rPr>
        <w:lastRenderedPageBreak/>
        <w:t>4.</w:t>
      </w:r>
      <w:r w:rsidRPr="008A418F">
        <w:rPr>
          <w:rFonts w:ascii="仿宋" w:eastAsia="仿宋" w:hAnsi="仿宋"/>
          <w:sz w:val="32"/>
          <w:szCs w:val="32"/>
        </w:rPr>
        <w:t>开发</w:t>
      </w:r>
      <w:proofErr w:type="gramStart"/>
      <w:r w:rsidRPr="008A418F">
        <w:rPr>
          <w:rFonts w:ascii="仿宋" w:eastAsia="仿宋" w:hAnsi="仿宋"/>
          <w:sz w:val="32"/>
          <w:szCs w:val="32"/>
        </w:rPr>
        <w:t>思政特色</w:t>
      </w:r>
      <w:proofErr w:type="gramEnd"/>
      <w:r w:rsidRPr="008A418F">
        <w:rPr>
          <w:rFonts w:ascii="仿宋" w:eastAsia="仿宋" w:hAnsi="仿宋"/>
          <w:sz w:val="32"/>
          <w:szCs w:val="32"/>
        </w:rPr>
        <w:t>专题资源。根据学院办学传统和办学特色，组织名师名家、教学骨干、科研骨干挖掘化学文化的</w:t>
      </w:r>
      <w:r w:rsidRPr="008A418F">
        <w:rPr>
          <w:rFonts w:ascii="仿宋" w:eastAsia="仿宋" w:hAnsi="仿宋" w:hint="eastAsia"/>
          <w:sz w:val="32"/>
          <w:szCs w:val="32"/>
        </w:rPr>
        <w:t>内涵以及国内化学家、著名专家的成长故事，</w:t>
      </w:r>
      <w:r w:rsidRPr="008A418F">
        <w:rPr>
          <w:rFonts w:ascii="仿宋" w:eastAsia="仿宋" w:hAnsi="仿宋"/>
          <w:sz w:val="32"/>
          <w:szCs w:val="32"/>
        </w:rPr>
        <w:t>通过专题讲座、主题班会</w:t>
      </w:r>
      <w:r w:rsidRPr="008A418F">
        <w:rPr>
          <w:rFonts w:ascii="仿宋" w:eastAsia="仿宋" w:hAnsi="仿宋" w:hint="eastAsia"/>
          <w:sz w:val="32"/>
          <w:szCs w:val="32"/>
        </w:rPr>
        <w:t>、</w:t>
      </w:r>
      <w:r w:rsidRPr="008A418F">
        <w:rPr>
          <w:rFonts w:ascii="仿宋" w:eastAsia="仿宋" w:hAnsi="仿宋"/>
          <w:sz w:val="32"/>
          <w:szCs w:val="32"/>
        </w:rPr>
        <w:t>化学文化节等形式</w:t>
      </w:r>
      <w:r w:rsidRPr="008A418F">
        <w:rPr>
          <w:rFonts w:ascii="仿宋" w:eastAsia="仿宋" w:hAnsi="仿宋" w:hint="eastAsia"/>
          <w:sz w:val="32"/>
          <w:szCs w:val="32"/>
        </w:rPr>
        <w:t>，</w:t>
      </w:r>
      <w:r w:rsidRPr="008A418F">
        <w:rPr>
          <w:rFonts w:ascii="仿宋" w:eastAsia="仿宋" w:hAnsi="仿宋"/>
          <w:sz w:val="32"/>
          <w:szCs w:val="32"/>
        </w:rPr>
        <w:t>讲好新时代的</w:t>
      </w:r>
      <w:r w:rsidRPr="008A418F">
        <w:rPr>
          <w:rFonts w:ascii="仿宋" w:eastAsia="仿宋" w:hAnsi="仿宋" w:cs="Times New Roman"/>
          <w:sz w:val="32"/>
          <w:szCs w:val="32"/>
        </w:rPr>
        <w:t>“化工</w:t>
      </w:r>
      <w:r w:rsidRPr="008A418F">
        <w:rPr>
          <w:rFonts w:ascii="仿宋" w:eastAsia="仿宋" w:hAnsi="仿宋"/>
          <w:sz w:val="32"/>
          <w:szCs w:val="32"/>
        </w:rPr>
        <w:t>故事</w:t>
      </w:r>
      <w:r w:rsidRPr="008A418F">
        <w:rPr>
          <w:rFonts w:ascii="仿宋" w:eastAsia="仿宋" w:hAnsi="仿宋" w:cs="Times New Roman"/>
          <w:sz w:val="32"/>
          <w:szCs w:val="32"/>
        </w:rPr>
        <w:t>”</w:t>
      </w:r>
      <w:r w:rsidRPr="008A418F">
        <w:rPr>
          <w:rFonts w:ascii="仿宋" w:eastAsia="仿宋" w:hAnsi="仿宋"/>
          <w:sz w:val="32"/>
          <w:szCs w:val="32"/>
        </w:rPr>
        <w:t>和</w:t>
      </w:r>
      <w:r w:rsidRPr="008A418F">
        <w:rPr>
          <w:rFonts w:ascii="仿宋" w:eastAsia="仿宋" w:hAnsi="仿宋" w:cs="Times New Roman"/>
          <w:sz w:val="32"/>
          <w:szCs w:val="32"/>
        </w:rPr>
        <w:t>“化学名家</w:t>
      </w:r>
      <w:r w:rsidRPr="008A418F">
        <w:rPr>
          <w:rFonts w:ascii="仿宋" w:eastAsia="仿宋" w:hAnsi="仿宋"/>
          <w:sz w:val="32"/>
          <w:szCs w:val="32"/>
        </w:rPr>
        <w:t>故事</w:t>
      </w:r>
      <w:r w:rsidRPr="008A418F">
        <w:rPr>
          <w:rFonts w:ascii="仿宋" w:eastAsia="仿宋" w:hAnsi="仿宋" w:cs="Times New Roman"/>
          <w:sz w:val="32"/>
          <w:szCs w:val="32"/>
        </w:rPr>
        <w:t>”</w:t>
      </w:r>
      <w:r w:rsidRPr="008A418F">
        <w:rPr>
          <w:rFonts w:ascii="仿宋" w:eastAsia="仿宋" w:hAnsi="仿宋"/>
          <w:sz w:val="32"/>
          <w:szCs w:val="32"/>
        </w:rPr>
        <w:t>。</w:t>
      </w:r>
      <w:r w:rsidRPr="008A418F">
        <w:rPr>
          <w:rFonts w:ascii="仿宋" w:eastAsia="仿宋" w:hAnsi="仿宋" w:cs="Times New Roman"/>
          <w:sz w:val="32"/>
          <w:szCs w:val="32"/>
        </w:rPr>
        <w:t xml:space="preserve"> </w:t>
      </w:r>
    </w:p>
    <w:p w:rsidR="008A418F" w:rsidRPr="008A418F" w:rsidRDefault="008A418F" w:rsidP="003D05D1">
      <w:pPr>
        <w:ind w:firstLineChars="200" w:firstLine="643"/>
        <w:rPr>
          <w:rFonts w:ascii="仿宋" w:eastAsia="仿宋" w:hAnsi="仿宋"/>
          <w:b/>
          <w:sz w:val="32"/>
          <w:szCs w:val="32"/>
        </w:rPr>
      </w:pPr>
      <w:r w:rsidRPr="008A418F">
        <w:rPr>
          <w:rFonts w:ascii="仿宋" w:eastAsia="仿宋" w:hAnsi="仿宋"/>
          <w:b/>
          <w:sz w:val="32"/>
          <w:szCs w:val="32"/>
        </w:rPr>
        <w:t>四</w:t>
      </w:r>
      <w:r w:rsidRPr="008A418F">
        <w:rPr>
          <w:rFonts w:ascii="仿宋" w:eastAsia="仿宋" w:hAnsi="仿宋" w:hint="eastAsia"/>
          <w:b/>
          <w:sz w:val="32"/>
          <w:szCs w:val="32"/>
        </w:rPr>
        <w:t>、</w:t>
      </w:r>
      <w:r w:rsidRPr="008A418F">
        <w:rPr>
          <w:rFonts w:ascii="仿宋" w:eastAsia="仿宋" w:hAnsi="仿宋"/>
          <w:b/>
          <w:sz w:val="32"/>
          <w:szCs w:val="32"/>
        </w:rPr>
        <w:t>实施举措</w:t>
      </w:r>
      <w:r w:rsidRPr="008A418F">
        <w:rPr>
          <w:rFonts w:ascii="仿宋" w:eastAsia="仿宋" w:hAnsi="仿宋" w:cs="Times New Roman"/>
          <w:b/>
          <w:sz w:val="32"/>
          <w:szCs w:val="32"/>
        </w:rPr>
        <w:t xml:space="preserve"> </w:t>
      </w:r>
    </w:p>
    <w:p w:rsidR="008A418F" w:rsidRPr="008A418F" w:rsidRDefault="008A418F" w:rsidP="003D05D1">
      <w:pPr>
        <w:ind w:firstLineChars="200" w:firstLine="640"/>
        <w:rPr>
          <w:rFonts w:ascii="仿宋" w:eastAsia="仿宋" w:hAnsi="仿宋"/>
          <w:sz w:val="32"/>
          <w:szCs w:val="32"/>
        </w:rPr>
      </w:pPr>
      <w:r w:rsidRPr="008A418F">
        <w:rPr>
          <w:rFonts w:ascii="仿宋" w:eastAsia="仿宋" w:hAnsi="仿宋" w:cs="Times New Roman"/>
          <w:sz w:val="32"/>
          <w:szCs w:val="32"/>
        </w:rPr>
        <w:t>1.</w:t>
      </w:r>
      <w:r w:rsidRPr="008A418F">
        <w:rPr>
          <w:rFonts w:ascii="仿宋" w:eastAsia="仿宋" w:hAnsi="仿宋"/>
          <w:sz w:val="32"/>
          <w:szCs w:val="32"/>
        </w:rPr>
        <w:t>加强教师教育培训。通过多种方式，引导教师树立</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理念，强化教师</w:t>
      </w:r>
      <w:r w:rsidRPr="008A418F">
        <w:rPr>
          <w:rFonts w:ascii="仿宋" w:eastAsia="仿宋" w:hAnsi="仿宋" w:cs="Times New Roman"/>
          <w:sz w:val="32"/>
          <w:szCs w:val="32"/>
        </w:rPr>
        <w:t>“</w:t>
      </w:r>
      <w:r w:rsidRPr="008A418F">
        <w:rPr>
          <w:rFonts w:ascii="仿宋" w:eastAsia="仿宋" w:hAnsi="仿宋"/>
          <w:sz w:val="32"/>
          <w:szCs w:val="32"/>
        </w:rPr>
        <w:t>三全育人</w:t>
      </w:r>
      <w:r w:rsidRPr="008A418F">
        <w:rPr>
          <w:rFonts w:ascii="仿宋" w:eastAsia="仿宋" w:hAnsi="仿宋" w:cs="Times New Roman"/>
          <w:sz w:val="32"/>
          <w:szCs w:val="32"/>
        </w:rPr>
        <w:t>”</w:t>
      </w:r>
      <w:r w:rsidRPr="008A418F">
        <w:rPr>
          <w:rFonts w:ascii="仿宋" w:eastAsia="仿宋" w:hAnsi="仿宋"/>
          <w:sz w:val="32"/>
          <w:szCs w:val="32"/>
        </w:rPr>
        <w:t>意识，将知识传授、能力培养和价值引领相融合观念。加强专题培训，发挥专业研讨、集体备课等环节的作用，强化</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教学改革工作，帮助教师提升在课堂主讲、现场回答、网上互动、课堂反馈、实践教学等环节中融入</w:t>
      </w:r>
      <w:proofErr w:type="gramStart"/>
      <w:r w:rsidRPr="008A418F">
        <w:rPr>
          <w:rFonts w:ascii="仿宋" w:eastAsia="仿宋" w:hAnsi="仿宋"/>
          <w:sz w:val="32"/>
          <w:szCs w:val="32"/>
        </w:rPr>
        <w:t>思政教育</w:t>
      </w:r>
      <w:proofErr w:type="gramEnd"/>
      <w:r w:rsidRPr="008A418F">
        <w:rPr>
          <w:rFonts w:ascii="仿宋" w:eastAsia="仿宋" w:hAnsi="仿宋"/>
          <w:sz w:val="32"/>
          <w:szCs w:val="32"/>
        </w:rPr>
        <w:t>的能力。</w:t>
      </w:r>
      <w:r w:rsidRPr="008A418F">
        <w:rPr>
          <w:rFonts w:ascii="仿宋" w:eastAsia="仿宋" w:hAnsi="仿宋" w:cs="Times New Roman"/>
          <w:sz w:val="32"/>
          <w:szCs w:val="32"/>
        </w:rPr>
        <w:t xml:space="preserve"> </w:t>
      </w:r>
    </w:p>
    <w:p w:rsidR="008A418F" w:rsidRPr="008A418F" w:rsidRDefault="008A418F" w:rsidP="003D05D1">
      <w:pPr>
        <w:ind w:firstLineChars="200" w:firstLine="640"/>
        <w:rPr>
          <w:rFonts w:ascii="仿宋" w:eastAsia="仿宋" w:hAnsi="仿宋"/>
          <w:sz w:val="32"/>
          <w:szCs w:val="32"/>
        </w:rPr>
      </w:pPr>
      <w:r w:rsidRPr="008A418F">
        <w:rPr>
          <w:rFonts w:ascii="仿宋" w:eastAsia="仿宋" w:hAnsi="仿宋" w:cs="Times New Roman"/>
          <w:sz w:val="32"/>
          <w:szCs w:val="32"/>
        </w:rPr>
        <w:t>2.</w:t>
      </w:r>
      <w:r w:rsidRPr="008A418F">
        <w:rPr>
          <w:rFonts w:ascii="仿宋" w:eastAsia="仿宋" w:hAnsi="仿宋"/>
          <w:sz w:val="32"/>
          <w:szCs w:val="32"/>
        </w:rPr>
        <w:t>建立</w:t>
      </w:r>
      <w:r w:rsidRPr="008A418F">
        <w:rPr>
          <w:rFonts w:ascii="仿宋" w:eastAsia="仿宋" w:hAnsi="仿宋" w:cs="Times New Roman"/>
          <w:b/>
          <w:sz w:val="32"/>
          <w:szCs w:val="32"/>
        </w:rPr>
        <w:t>“</w:t>
      </w:r>
      <w:r w:rsidRPr="008A418F">
        <w:rPr>
          <w:rFonts w:ascii="仿宋" w:eastAsia="仿宋" w:hAnsi="仿宋"/>
          <w:sz w:val="32"/>
          <w:szCs w:val="32"/>
        </w:rPr>
        <w:t>课程思政</w:t>
      </w:r>
      <w:r w:rsidRPr="008A418F">
        <w:rPr>
          <w:rFonts w:ascii="仿宋" w:eastAsia="仿宋" w:hAnsi="仿宋" w:cs="Times New Roman"/>
          <w:b/>
          <w:sz w:val="32"/>
          <w:szCs w:val="32"/>
        </w:rPr>
        <w:t>”</w:t>
      </w:r>
      <w:r w:rsidRPr="008A418F">
        <w:rPr>
          <w:rFonts w:ascii="仿宋" w:eastAsia="仿宋" w:hAnsi="仿宋"/>
          <w:sz w:val="32"/>
          <w:szCs w:val="32"/>
        </w:rPr>
        <w:t>育人考核机制和评价体系</w:t>
      </w:r>
      <w:r w:rsidRPr="008A418F">
        <w:rPr>
          <w:rFonts w:ascii="仿宋" w:eastAsia="仿宋" w:hAnsi="仿宋" w:cs="Times New Roman"/>
          <w:b/>
          <w:sz w:val="32"/>
          <w:szCs w:val="32"/>
        </w:rPr>
        <w:t xml:space="preserve"> </w:t>
      </w:r>
      <w:r w:rsidRPr="008A418F">
        <w:rPr>
          <w:rFonts w:ascii="仿宋" w:eastAsia="仿宋" w:hAnsi="仿宋" w:cs="Times New Roman" w:hint="eastAsia"/>
          <w:b/>
          <w:sz w:val="32"/>
          <w:szCs w:val="32"/>
        </w:rPr>
        <w:t>。</w:t>
      </w:r>
      <w:r w:rsidRPr="008A418F">
        <w:rPr>
          <w:rFonts w:ascii="仿宋" w:eastAsia="仿宋" w:hAnsi="仿宋"/>
          <w:sz w:val="32"/>
          <w:szCs w:val="32"/>
        </w:rPr>
        <w:t>在</w:t>
      </w:r>
      <w:r w:rsidRPr="008A418F">
        <w:rPr>
          <w:rFonts w:ascii="仿宋" w:eastAsia="仿宋" w:hAnsi="仿宋" w:cs="Times New Roman"/>
          <w:sz w:val="32"/>
          <w:szCs w:val="32"/>
        </w:rPr>
        <w:t>“</w:t>
      </w:r>
      <w:r w:rsidRPr="008A418F">
        <w:rPr>
          <w:rFonts w:ascii="仿宋" w:eastAsia="仿宋" w:hAnsi="仿宋"/>
          <w:sz w:val="32"/>
          <w:szCs w:val="32"/>
        </w:rPr>
        <w:t>学生评教</w:t>
      </w:r>
      <w:r w:rsidRPr="008A418F">
        <w:rPr>
          <w:rFonts w:ascii="仿宋" w:eastAsia="仿宋" w:hAnsi="仿宋" w:cs="Times New Roman"/>
          <w:sz w:val="32"/>
          <w:szCs w:val="32"/>
        </w:rPr>
        <w:t>”</w:t>
      </w:r>
      <w:r w:rsidRPr="008A418F">
        <w:rPr>
          <w:rFonts w:ascii="仿宋" w:eastAsia="仿宋" w:hAnsi="仿宋"/>
          <w:sz w:val="32"/>
          <w:szCs w:val="32"/>
        </w:rPr>
        <w:t>中增加</w:t>
      </w:r>
      <w:r w:rsidRPr="008A418F">
        <w:rPr>
          <w:rFonts w:ascii="仿宋" w:eastAsia="仿宋" w:hAnsi="仿宋" w:cs="Times New Roman"/>
          <w:sz w:val="32"/>
          <w:szCs w:val="32"/>
        </w:rPr>
        <w:t>“</w:t>
      </w:r>
      <w:r w:rsidRPr="008A418F">
        <w:rPr>
          <w:rFonts w:ascii="仿宋" w:eastAsia="仿宋" w:hAnsi="仿宋"/>
          <w:sz w:val="32"/>
          <w:szCs w:val="32"/>
        </w:rPr>
        <w:t>教师育人行为评价</w:t>
      </w:r>
      <w:r w:rsidRPr="008A418F">
        <w:rPr>
          <w:rFonts w:ascii="仿宋" w:eastAsia="仿宋" w:hAnsi="仿宋" w:cs="Times New Roman"/>
          <w:sz w:val="32"/>
          <w:szCs w:val="32"/>
        </w:rPr>
        <w:t>”</w:t>
      </w:r>
      <w:r w:rsidRPr="008A418F">
        <w:rPr>
          <w:rFonts w:ascii="仿宋" w:eastAsia="仿宋" w:hAnsi="仿宋"/>
          <w:sz w:val="32"/>
          <w:szCs w:val="32"/>
        </w:rPr>
        <w:t>的内容，使德育元素成为</w:t>
      </w:r>
      <w:r w:rsidRPr="008A418F">
        <w:rPr>
          <w:rFonts w:ascii="仿宋" w:eastAsia="仿宋" w:hAnsi="仿宋" w:cs="Times New Roman"/>
          <w:sz w:val="32"/>
          <w:szCs w:val="32"/>
        </w:rPr>
        <w:t>“</w:t>
      </w:r>
      <w:r w:rsidRPr="008A418F">
        <w:rPr>
          <w:rFonts w:ascii="仿宋" w:eastAsia="仿宋" w:hAnsi="仿宋"/>
          <w:sz w:val="32"/>
          <w:szCs w:val="32"/>
        </w:rPr>
        <w:t>评教</w:t>
      </w:r>
      <w:r w:rsidRPr="008A418F">
        <w:rPr>
          <w:rFonts w:ascii="仿宋" w:eastAsia="仿宋" w:hAnsi="仿宋" w:cs="Times New Roman"/>
          <w:sz w:val="32"/>
          <w:szCs w:val="32"/>
        </w:rPr>
        <w:t>”</w:t>
      </w:r>
      <w:r w:rsidRPr="008A418F">
        <w:rPr>
          <w:rFonts w:ascii="仿宋" w:eastAsia="仿宋" w:hAnsi="仿宋"/>
          <w:sz w:val="32"/>
          <w:szCs w:val="32"/>
        </w:rPr>
        <w:t>的重要内容；在</w:t>
      </w:r>
      <w:r w:rsidRPr="008A418F">
        <w:rPr>
          <w:rFonts w:ascii="仿宋" w:eastAsia="仿宋" w:hAnsi="仿宋" w:cs="Times New Roman"/>
          <w:sz w:val="32"/>
          <w:szCs w:val="32"/>
        </w:rPr>
        <w:t>“</w:t>
      </w:r>
      <w:r w:rsidRPr="008A418F">
        <w:rPr>
          <w:rFonts w:ascii="仿宋" w:eastAsia="仿宋" w:hAnsi="仿宋"/>
          <w:sz w:val="32"/>
          <w:szCs w:val="32"/>
        </w:rPr>
        <w:t>我最喜爱的教师</w:t>
      </w:r>
      <w:r w:rsidRPr="008A418F">
        <w:rPr>
          <w:rFonts w:ascii="仿宋" w:eastAsia="仿宋" w:hAnsi="仿宋" w:cs="Times New Roman"/>
          <w:sz w:val="32"/>
          <w:szCs w:val="32"/>
        </w:rPr>
        <w:t>”</w:t>
      </w:r>
      <w:r w:rsidRPr="008A418F">
        <w:rPr>
          <w:rFonts w:ascii="仿宋" w:eastAsia="仿宋" w:hAnsi="仿宋"/>
          <w:sz w:val="32"/>
          <w:szCs w:val="32"/>
        </w:rPr>
        <w:t>评选活动中，增加师德师风比重；在学院年度考核和党建工作考评中，将学院推进</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教育教学改革成效纳入考核范畴。</w:t>
      </w:r>
      <w:r w:rsidRPr="008A418F">
        <w:rPr>
          <w:rFonts w:ascii="仿宋" w:eastAsia="仿宋" w:hAnsi="仿宋" w:cs="Times New Roman"/>
          <w:sz w:val="32"/>
          <w:szCs w:val="32"/>
        </w:rPr>
        <w:t xml:space="preserve"> </w:t>
      </w:r>
    </w:p>
    <w:p w:rsidR="008A418F" w:rsidRPr="008A418F" w:rsidRDefault="008A418F" w:rsidP="003D05D1">
      <w:pPr>
        <w:pStyle w:val="ac"/>
        <w:spacing w:after="0" w:line="240" w:lineRule="auto"/>
        <w:ind w:right="0" w:firstLine="643"/>
        <w:rPr>
          <w:rFonts w:ascii="仿宋" w:eastAsia="仿宋" w:hAnsi="仿宋"/>
          <w:b/>
          <w:szCs w:val="32"/>
        </w:rPr>
      </w:pPr>
      <w:r w:rsidRPr="008A418F">
        <w:rPr>
          <w:rFonts w:ascii="仿宋" w:eastAsia="仿宋" w:hAnsi="仿宋"/>
          <w:b/>
          <w:szCs w:val="32"/>
        </w:rPr>
        <w:t>五</w:t>
      </w:r>
      <w:r w:rsidRPr="008A418F">
        <w:rPr>
          <w:rFonts w:ascii="仿宋" w:eastAsia="仿宋" w:hAnsi="仿宋" w:hint="eastAsia"/>
          <w:b/>
          <w:szCs w:val="32"/>
        </w:rPr>
        <w:t>、</w:t>
      </w:r>
      <w:r w:rsidRPr="008A418F">
        <w:rPr>
          <w:rFonts w:ascii="仿宋" w:eastAsia="仿宋" w:hAnsi="仿宋"/>
          <w:b/>
          <w:szCs w:val="32"/>
        </w:rPr>
        <w:t>保障措施</w:t>
      </w:r>
      <w:r w:rsidRPr="008A418F">
        <w:rPr>
          <w:rFonts w:ascii="仿宋" w:eastAsia="仿宋" w:hAnsi="仿宋" w:cs="Times New Roman"/>
          <w:b/>
          <w:szCs w:val="32"/>
        </w:rPr>
        <w:t xml:space="preserve">  </w:t>
      </w:r>
    </w:p>
    <w:p w:rsidR="008A418F" w:rsidRPr="008A418F" w:rsidRDefault="008A418F" w:rsidP="003D05D1">
      <w:pPr>
        <w:ind w:firstLineChars="200" w:firstLine="640"/>
        <w:rPr>
          <w:rFonts w:ascii="仿宋" w:eastAsia="仿宋" w:hAnsi="仿宋"/>
          <w:sz w:val="32"/>
          <w:szCs w:val="32"/>
        </w:rPr>
      </w:pPr>
      <w:r w:rsidRPr="008A418F">
        <w:rPr>
          <w:rFonts w:ascii="仿宋" w:eastAsia="仿宋" w:hAnsi="仿宋" w:hint="eastAsia"/>
          <w:sz w:val="32"/>
          <w:szCs w:val="32"/>
        </w:rPr>
        <w:t>1</w:t>
      </w:r>
      <w:r w:rsidRPr="008A418F">
        <w:rPr>
          <w:rFonts w:ascii="仿宋" w:eastAsia="仿宋" w:hAnsi="仿宋"/>
          <w:sz w:val="32"/>
          <w:szCs w:val="32"/>
        </w:rPr>
        <w:t>.加强组织领导</w:t>
      </w:r>
      <w:r w:rsidRPr="008A418F">
        <w:rPr>
          <w:rFonts w:ascii="仿宋" w:eastAsia="仿宋" w:hAnsi="仿宋" w:hint="eastAsia"/>
          <w:sz w:val="32"/>
          <w:szCs w:val="32"/>
        </w:rPr>
        <w:t>。</w:t>
      </w:r>
      <w:r w:rsidRPr="008A418F">
        <w:rPr>
          <w:rFonts w:ascii="仿宋" w:eastAsia="仿宋" w:hAnsi="仿宋"/>
          <w:sz w:val="32"/>
          <w:szCs w:val="32"/>
        </w:rPr>
        <w:t>学院成立</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工作领导小组、</w:t>
      </w:r>
      <w:r w:rsidRPr="008A418F">
        <w:rPr>
          <w:rFonts w:ascii="仿宋" w:eastAsia="仿宋" w:hAnsi="仿宋" w:cs="Times New Roman"/>
          <w:sz w:val="32"/>
          <w:szCs w:val="32"/>
        </w:rPr>
        <w:lastRenderedPageBreak/>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教学工作指导委员会。</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工作领导小组负责规划和指导、督促和检查全校</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等工作，统筹推进全院</w:t>
      </w:r>
      <w:r w:rsidRPr="008A418F">
        <w:rPr>
          <w:rFonts w:ascii="仿宋" w:eastAsia="仿宋" w:hAnsi="仿宋" w:cs="Times New Roman"/>
          <w:sz w:val="32"/>
          <w:szCs w:val="32"/>
        </w:rPr>
        <w:t xml:space="preserve"> “</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教学改革工作，把</w:t>
      </w:r>
      <w:r w:rsidRPr="008A418F">
        <w:rPr>
          <w:rFonts w:ascii="仿宋" w:eastAsia="仿宋" w:hAnsi="仿宋" w:cs="Times New Roman"/>
          <w:sz w:val="32"/>
          <w:szCs w:val="32"/>
        </w:rPr>
        <w:t>“</w:t>
      </w:r>
      <w:r w:rsidRPr="008A418F">
        <w:rPr>
          <w:rFonts w:ascii="仿宋" w:eastAsia="仿宋" w:hAnsi="仿宋"/>
          <w:sz w:val="32"/>
          <w:szCs w:val="32"/>
        </w:rPr>
        <w:t>三全育人</w:t>
      </w:r>
      <w:r w:rsidRPr="008A418F">
        <w:rPr>
          <w:rFonts w:ascii="仿宋" w:eastAsia="仿宋" w:hAnsi="仿宋" w:cs="Times New Roman"/>
          <w:sz w:val="32"/>
          <w:szCs w:val="32"/>
        </w:rPr>
        <w:t>”</w:t>
      </w:r>
      <w:r w:rsidRPr="008A418F">
        <w:rPr>
          <w:rFonts w:ascii="仿宋" w:eastAsia="仿宋" w:hAnsi="仿宋"/>
          <w:sz w:val="32"/>
          <w:szCs w:val="32"/>
        </w:rPr>
        <w:t>理念纳入学院事业发展规划和人才培养之中；</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教学工作指导委员会负责指导全院</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的培训建设、研讨交流、教学比赛等各项活动，对学院</w:t>
      </w:r>
      <w:r w:rsidRPr="008A418F">
        <w:rPr>
          <w:rFonts w:ascii="仿宋" w:eastAsia="仿宋" w:hAnsi="仿宋" w:cs="Times New Roman"/>
          <w:sz w:val="32"/>
          <w:szCs w:val="32"/>
        </w:rPr>
        <w:t xml:space="preserve"> “</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建设工作提出建议</w:t>
      </w:r>
      <w:r w:rsidRPr="008A418F">
        <w:rPr>
          <w:rFonts w:ascii="仿宋" w:eastAsia="仿宋" w:hAnsi="仿宋" w:hint="eastAsia"/>
          <w:sz w:val="32"/>
          <w:szCs w:val="32"/>
        </w:rPr>
        <w:t>。</w:t>
      </w:r>
      <w:r w:rsidRPr="008A418F">
        <w:rPr>
          <w:rFonts w:ascii="仿宋" w:eastAsia="仿宋" w:hAnsi="仿宋" w:cs="Times New Roman"/>
          <w:sz w:val="32"/>
          <w:szCs w:val="32"/>
        </w:rPr>
        <w:t xml:space="preserve"> </w:t>
      </w:r>
    </w:p>
    <w:p w:rsidR="008A418F" w:rsidRPr="008A418F" w:rsidRDefault="008A418F" w:rsidP="003D05D1">
      <w:pPr>
        <w:ind w:firstLineChars="200" w:firstLine="640"/>
        <w:rPr>
          <w:rFonts w:ascii="仿宋" w:eastAsia="仿宋" w:hAnsi="仿宋"/>
          <w:sz w:val="32"/>
          <w:szCs w:val="32"/>
        </w:rPr>
      </w:pPr>
      <w:r w:rsidRPr="008A418F">
        <w:rPr>
          <w:rFonts w:ascii="仿宋" w:eastAsia="仿宋" w:hAnsi="仿宋" w:hint="eastAsia"/>
          <w:sz w:val="32"/>
          <w:szCs w:val="32"/>
        </w:rPr>
        <w:t>2.</w:t>
      </w:r>
      <w:r w:rsidRPr="008A418F">
        <w:rPr>
          <w:rFonts w:ascii="仿宋" w:eastAsia="仿宋" w:hAnsi="仿宋"/>
          <w:sz w:val="32"/>
          <w:szCs w:val="32"/>
        </w:rPr>
        <w:t>强化工作考核</w:t>
      </w:r>
      <w:r w:rsidRPr="008A418F">
        <w:rPr>
          <w:rFonts w:ascii="仿宋" w:eastAsia="仿宋" w:hAnsi="仿宋" w:cs="Times New Roman" w:hint="eastAsia"/>
          <w:b/>
          <w:sz w:val="32"/>
          <w:szCs w:val="32"/>
        </w:rPr>
        <w:t>。</w:t>
      </w:r>
      <w:r w:rsidRPr="008A418F">
        <w:rPr>
          <w:rFonts w:ascii="仿宋" w:eastAsia="仿宋" w:hAnsi="仿宋"/>
          <w:sz w:val="32"/>
          <w:szCs w:val="32"/>
        </w:rPr>
        <w:t>学院组织相关人员定期对</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工作实施情况进行督导，确保</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工作落实可查可督，及时宣传表彰、督促整改。完善</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育人评价体系，各系</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工作开展情况纳入学院教学检查，教学督导</w:t>
      </w:r>
      <w:r w:rsidRPr="008A418F">
        <w:rPr>
          <w:rFonts w:ascii="仿宋" w:eastAsia="仿宋" w:hAnsi="仿宋" w:hint="eastAsia"/>
          <w:sz w:val="32"/>
          <w:szCs w:val="32"/>
        </w:rPr>
        <w:t>，</w:t>
      </w:r>
      <w:r w:rsidRPr="008A418F">
        <w:rPr>
          <w:rFonts w:ascii="仿宋" w:eastAsia="仿宋" w:hAnsi="仿宋"/>
          <w:sz w:val="32"/>
          <w:szCs w:val="32"/>
        </w:rPr>
        <w:t>领导干部听课要对</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内容进行评价。按照学校要求在听课评价中设置</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相关观测点。</w:t>
      </w:r>
      <w:r w:rsidRPr="008A418F">
        <w:rPr>
          <w:rFonts w:ascii="仿宋" w:eastAsia="仿宋" w:hAnsi="仿宋" w:cs="Times New Roman"/>
          <w:sz w:val="32"/>
          <w:szCs w:val="32"/>
        </w:rPr>
        <w:t xml:space="preserve"> </w:t>
      </w:r>
    </w:p>
    <w:p w:rsidR="008A418F" w:rsidRPr="008A418F" w:rsidRDefault="008A418F" w:rsidP="008A418F">
      <w:pPr>
        <w:rPr>
          <w:rFonts w:ascii="仿宋" w:eastAsia="仿宋" w:hAnsi="仿宋"/>
          <w:sz w:val="32"/>
          <w:szCs w:val="32"/>
        </w:rPr>
      </w:pPr>
      <w:r w:rsidRPr="008A418F">
        <w:rPr>
          <w:rFonts w:ascii="仿宋" w:eastAsia="仿宋" w:hAnsi="仿宋" w:hint="eastAsia"/>
          <w:sz w:val="32"/>
          <w:szCs w:val="32"/>
        </w:rPr>
        <w:t>3.</w:t>
      </w:r>
      <w:r w:rsidRPr="008A418F">
        <w:rPr>
          <w:rFonts w:ascii="仿宋" w:eastAsia="仿宋" w:hAnsi="仿宋"/>
          <w:sz w:val="32"/>
          <w:szCs w:val="32"/>
        </w:rPr>
        <w:t>完善激励保障机制</w:t>
      </w:r>
      <w:r w:rsidRPr="008A418F">
        <w:rPr>
          <w:rFonts w:ascii="仿宋" w:eastAsia="仿宋" w:hAnsi="仿宋" w:cs="Times New Roman" w:hint="eastAsia"/>
          <w:b/>
          <w:sz w:val="32"/>
          <w:szCs w:val="32"/>
        </w:rPr>
        <w:t>。</w:t>
      </w:r>
      <w:r w:rsidRPr="008A418F">
        <w:rPr>
          <w:rFonts w:ascii="仿宋" w:eastAsia="仿宋" w:hAnsi="仿宋"/>
          <w:sz w:val="32"/>
          <w:szCs w:val="32"/>
        </w:rPr>
        <w:t>学院划拨经费保障工作开展，通过项目的形式对</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工作提供资助。积极鼓励教师开展</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教学改革研究，提供专项经费资助，确保</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教学改革顺利实施。充分挖掘先进教学典型，利用各种途径进行大力宣传，营造良好的</w:t>
      </w:r>
      <w:r w:rsidRPr="008A418F">
        <w:rPr>
          <w:rFonts w:ascii="仿宋" w:eastAsia="仿宋" w:hAnsi="仿宋" w:cs="Times New Roman"/>
          <w:sz w:val="32"/>
          <w:szCs w:val="32"/>
        </w:rPr>
        <w:t>“</w:t>
      </w:r>
      <w:r w:rsidRPr="008A418F">
        <w:rPr>
          <w:rFonts w:ascii="仿宋" w:eastAsia="仿宋" w:hAnsi="仿宋"/>
          <w:sz w:val="32"/>
          <w:szCs w:val="32"/>
        </w:rPr>
        <w:t>课程思政</w:t>
      </w:r>
      <w:r w:rsidRPr="008A418F">
        <w:rPr>
          <w:rFonts w:ascii="仿宋" w:eastAsia="仿宋" w:hAnsi="仿宋" w:cs="Times New Roman"/>
          <w:sz w:val="32"/>
          <w:szCs w:val="32"/>
        </w:rPr>
        <w:t>”</w:t>
      </w:r>
      <w:r w:rsidRPr="008A418F">
        <w:rPr>
          <w:rFonts w:ascii="仿宋" w:eastAsia="仿宋" w:hAnsi="仿宋"/>
          <w:sz w:val="32"/>
          <w:szCs w:val="32"/>
        </w:rPr>
        <w:t>教学改革氛围，激发广大教师教书育人的使命感与责任感。</w:t>
      </w:r>
    </w:p>
    <w:p w:rsidR="008A418F" w:rsidRDefault="008A418F" w:rsidP="008A418F">
      <w:pPr>
        <w:ind w:right="560"/>
        <w:jc w:val="right"/>
        <w:rPr>
          <w:rFonts w:ascii="仿宋" w:eastAsia="仿宋" w:hAnsi="仿宋"/>
          <w:sz w:val="32"/>
          <w:szCs w:val="32"/>
        </w:rPr>
      </w:pPr>
    </w:p>
    <w:p w:rsidR="003D05D1" w:rsidRDefault="003D05D1" w:rsidP="008A418F">
      <w:pPr>
        <w:ind w:right="560"/>
        <w:jc w:val="right"/>
        <w:rPr>
          <w:rFonts w:ascii="仿宋" w:eastAsia="仿宋" w:hAnsi="仿宋"/>
          <w:sz w:val="32"/>
          <w:szCs w:val="32"/>
        </w:rPr>
      </w:pPr>
    </w:p>
    <w:p w:rsidR="008A418F" w:rsidRPr="008A418F" w:rsidRDefault="008A418F" w:rsidP="008A418F">
      <w:pPr>
        <w:ind w:right="560"/>
        <w:jc w:val="right"/>
        <w:rPr>
          <w:rFonts w:ascii="仿宋" w:eastAsia="仿宋" w:hAnsi="仿宋" w:hint="eastAsia"/>
          <w:sz w:val="32"/>
          <w:szCs w:val="32"/>
        </w:rPr>
      </w:pPr>
      <w:r w:rsidRPr="008A418F">
        <w:rPr>
          <w:rFonts w:ascii="仿宋" w:eastAsia="仿宋" w:hAnsi="仿宋"/>
          <w:sz w:val="32"/>
          <w:szCs w:val="32"/>
        </w:rPr>
        <w:t>化学化工学院</w:t>
      </w:r>
    </w:p>
    <w:p w:rsidR="008A418F" w:rsidRPr="008A418F" w:rsidRDefault="008A418F" w:rsidP="008A418F">
      <w:pPr>
        <w:pStyle w:val="ab"/>
        <w:spacing w:before="0" w:beforeAutospacing="0" w:after="0" w:afterAutospacing="0"/>
        <w:ind w:right="280"/>
        <w:jc w:val="right"/>
        <w:rPr>
          <w:rFonts w:ascii="仿宋" w:eastAsia="仿宋" w:hAnsi="仿宋"/>
          <w:color w:val="333333"/>
          <w:sz w:val="32"/>
          <w:szCs w:val="32"/>
        </w:rPr>
      </w:pPr>
      <w:r w:rsidRPr="008A418F">
        <w:rPr>
          <w:rFonts w:ascii="仿宋" w:eastAsia="仿宋" w:hAnsi="仿宋" w:hint="eastAsia"/>
          <w:color w:val="333333"/>
          <w:sz w:val="32"/>
          <w:szCs w:val="32"/>
        </w:rPr>
        <w:t>2</w:t>
      </w:r>
      <w:r w:rsidRPr="008A418F">
        <w:rPr>
          <w:rFonts w:ascii="仿宋" w:eastAsia="仿宋" w:hAnsi="仿宋"/>
          <w:color w:val="333333"/>
          <w:sz w:val="32"/>
          <w:szCs w:val="32"/>
        </w:rPr>
        <w:t>020</w:t>
      </w:r>
      <w:r w:rsidRPr="008A418F">
        <w:rPr>
          <w:rFonts w:ascii="仿宋" w:eastAsia="仿宋" w:hAnsi="仿宋" w:hint="eastAsia"/>
          <w:color w:val="333333"/>
          <w:sz w:val="32"/>
          <w:szCs w:val="32"/>
        </w:rPr>
        <w:t>年</w:t>
      </w:r>
      <w:r w:rsidRPr="008A418F">
        <w:rPr>
          <w:rFonts w:ascii="仿宋" w:eastAsia="仿宋" w:hAnsi="仿宋" w:hint="eastAsia"/>
          <w:color w:val="333333"/>
          <w:sz w:val="32"/>
          <w:szCs w:val="32"/>
        </w:rPr>
        <w:t>1</w:t>
      </w:r>
      <w:r w:rsidRPr="008A418F">
        <w:rPr>
          <w:rFonts w:ascii="仿宋" w:eastAsia="仿宋" w:hAnsi="仿宋"/>
          <w:color w:val="333333"/>
          <w:sz w:val="32"/>
          <w:szCs w:val="32"/>
        </w:rPr>
        <w:t>2</w:t>
      </w:r>
      <w:r w:rsidRPr="008A418F">
        <w:rPr>
          <w:rFonts w:ascii="仿宋" w:eastAsia="仿宋" w:hAnsi="仿宋" w:hint="eastAsia"/>
          <w:color w:val="333333"/>
          <w:sz w:val="32"/>
          <w:szCs w:val="32"/>
        </w:rPr>
        <w:t>月</w:t>
      </w:r>
      <w:r w:rsidRPr="008A418F">
        <w:rPr>
          <w:rFonts w:ascii="仿宋" w:eastAsia="仿宋" w:hAnsi="仿宋" w:hint="eastAsia"/>
          <w:color w:val="333333"/>
          <w:sz w:val="32"/>
          <w:szCs w:val="32"/>
        </w:rPr>
        <w:t>2</w:t>
      </w:r>
      <w:r w:rsidRPr="008A418F">
        <w:rPr>
          <w:rFonts w:ascii="仿宋" w:eastAsia="仿宋" w:hAnsi="仿宋"/>
          <w:color w:val="333333"/>
          <w:sz w:val="32"/>
          <w:szCs w:val="32"/>
        </w:rPr>
        <w:t>0</w:t>
      </w:r>
      <w:r w:rsidRPr="008A418F">
        <w:rPr>
          <w:rFonts w:ascii="仿宋" w:eastAsia="仿宋" w:hAnsi="仿宋" w:hint="eastAsia"/>
          <w:color w:val="333333"/>
          <w:sz w:val="32"/>
          <w:szCs w:val="32"/>
        </w:rPr>
        <w:t>日</w:t>
      </w:r>
    </w:p>
    <w:p w:rsidR="008A418F" w:rsidRPr="008A418F" w:rsidRDefault="008A418F" w:rsidP="00EA73B3">
      <w:pPr>
        <w:ind w:firstLineChars="265" w:firstLine="795"/>
        <w:jc w:val="left"/>
        <w:rPr>
          <w:rFonts w:ascii="仿宋_GB2312" w:eastAsia="仿宋_GB2312" w:hAnsi="Times New Roman" w:cs="Times New Roman"/>
          <w:sz w:val="30"/>
          <w:szCs w:val="30"/>
        </w:rPr>
      </w:pPr>
    </w:p>
    <w:p w:rsidR="00187BB5" w:rsidRDefault="00187BB5"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8A418F" w:rsidRDefault="008A418F" w:rsidP="00187BB5">
      <w:pPr>
        <w:ind w:firstLineChars="200" w:firstLine="640"/>
        <w:jc w:val="left"/>
        <w:rPr>
          <w:rFonts w:ascii="仿宋_GB2312" w:eastAsia="仿宋_GB2312"/>
          <w:sz w:val="32"/>
          <w:szCs w:val="32"/>
        </w:rPr>
      </w:pPr>
    </w:p>
    <w:p w:rsidR="003D05D1" w:rsidRDefault="003D05D1" w:rsidP="00187BB5">
      <w:pPr>
        <w:ind w:firstLineChars="200" w:firstLine="640"/>
        <w:jc w:val="left"/>
        <w:rPr>
          <w:rFonts w:ascii="仿宋_GB2312" w:eastAsia="仿宋_GB2312" w:hint="eastAsia"/>
          <w:sz w:val="32"/>
          <w:szCs w:val="32"/>
        </w:rPr>
      </w:pPr>
      <w:bookmarkStart w:id="0" w:name="_GoBack"/>
      <w:bookmarkEnd w:id="0"/>
    </w:p>
    <w:p w:rsidR="003D05D1" w:rsidRPr="00413219" w:rsidRDefault="003D05D1" w:rsidP="00187BB5">
      <w:pPr>
        <w:ind w:firstLineChars="200" w:firstLine="640"/>
        <w:jc w:val="left"/>
        <w:rPr>
          <w:rFonts w:ascii="仿宋_GB2312" w:eastAsia="仿宋_GB2312" w:hint="eastAsia"/>
          <w:sz w:val="32"/>
          <w:szCs w:val="32"/>
        </w:rPr>
      </w:pPr>
    </w:p>
    <w:p w:rsidR="00187BB5" w:rsidRDefault="00187BB5" w:rsidP="00187BB5">
      <w:pPr>
        <w:ind w:rightChars="13" w:right="27" w:firstLineChars="200" w:firstLine="640"/>
        <w:jc w:val="right"/>
        <w:rPr>
          <w:rFonts w:ascii="仿宋_GB2312" w:eastAsia="仿宋_GB2312" w:hAnsi="Times New Roman"/>
          <w:sz w:val="32"/>
          <w:szCs w:val="32"/>
        </w:rPr>
      </w:pPr>
    </w:p>
    <w:tbl>
      <w:tblPr>
        <w:tblW w:w="0" w:type="auto"/>
        <w:tblInd w:w="108" w:type="dxa"/>
        <w:tblLook w:val="0000" w:firstRow="0" w:lastRow="0" w:firstColumn="0" w:lastColumn="0" w:noHBand="0" w:noVBand="0"/>
      </w:tblPr>
      <w:tblGrid>
        <w:gridCol w:w="3861"/>
        <w:gridCol w:w="4343"/>
      </w:tblGrid>
      <w:tr w:rsidR="00187BB5" w:rsidRPr="000F73E0" w:rsidTr="008A418F">
        <w:trPr>
          <w:trHeight w:val="630"/>
        </w:trPr>
        <w:tc>
          <w:tcPr>
            <w:tcW w:w="3861" w:type="dxa"/>
            <w:tcBorders>
              <w:top w:val="single" w:sz="12" w:space="0" w:color="auto"/>
              <w:bottom w:val="single" w:sz="12" w:space="0" w:color="auto"/>
            </w:tcBorders>
          </w:tcPr>
          <w:p w:rsidR="00187BB5" w:rsidRPr="001A7F4F" w:rsidRDefault="00187BB5" w:rsidP="00FB6F2C">
            <w:pPr>
              <w:rPr>
                <w:rFonts w:ascii="黑体" w:eastAsia="黑体" w:hAnsi="Times New Roman"/>
                <w:b/>
                <w:sz w:val="32"/>
                <w:szCs w:val="32"/>
              </w:rPr>
            </w:pPr>
            <w:r w:rsidRPr="000F73E0">
              <w:rPr>
                <w:rFonts w:ascii="黑体" w:eastAsia="黑体" w:hAnsi="黑体"/>
                <w:sz w:val="28"/>
                <w:szCs w:val="28"/>
              </w:rPr>
              <w:br w:type="page"/>
            </w:r>
            <w:r w:rsidRPr="001A7F4F">
              <w:rPr>
                <w:rFonts w:ascii="仿宋_GB2312" w:eastAsia="仿宋_GB2312" w:hAnsi="Times New Roman" w:hint="eastAsia"/>
                <w:sz w:val="32"/>
                <w:szCs w:val="32"/>
              </w:rPr>
              <w:t>化学化工学院</w:t>
            </w:r>
          </w:p>
        </w:tc>
        <w:tc>
          <w:tcPr>
            <w:tcW w:w="4343" w:type="dxa"/>
            <w:tcBorders>
              <w:top w:val="single" w:sz="12" w:space="0" w:color="auto"/>
              <w:bottom w:val="single" w:sz="12" w:space="0" w:color="auto"/>
            </w:tcBorders>
          </w:tcPr>
          <w:p w:rsidR="00187BB5" w:rsidRPr="001A7F4F" w:rsidRDefault="00187BB5" w:rsidP="008A418F">
            <w:pPr>
              <w:ind w:right="160"/>
              <w:jc w:val="right"/>
              <w:rPr>
                <w:rFonts w:ascii="黑体" w:eastAsia="黑体" w:hAnsi="Times New Roman"/>
                <w:b/>
                <w:sz w:val="32"/>
                <w:szCs w:val="32"/>
              </w:rPr>
            </w:pPr>
            <w:r w:rsidRPr="001A7F4F">
              <w:rPr>
                <w:rFonts w:ascii="仿宋_GB2312" w:eastAsia="仿宋_GB2312" w:hAnsi="Times New Roman"/>
                <w:sz w:val="32"/>
                <w:szCs w:val="32"/>
              </w:rPr>
              <w:t>20</w:t>
            </w:r>
            <w:r w:rsidR="00720594">
              <w:rPr>
                <w:rFonts w:ascii="仿宋_GB2312" w:eastAsia="仿宋_GB2312" w:hAnsi="Times New Roman"/>
                <w:sz w:val="32"/>
                <w:szCs w:val="32"/>
              </w:rPr>
              <w:t>20</w:t>
            </w:r>
            <w:r w:rsidRPr="001A7F4F">
              <w:rPr>
                <w:rFonts w:ascii="仿宋_GB2312" w:eastAsia="仿宋_GB2312" w:hAnsi="Times New Roman" w:hint="eastAsia"/>
                <w:sz w:val="32"/>
                <w:szCs w:val="32"/>
              </w:rPr>
              <w:t>年</w:t>
            </w:r>
            <w:r w:rsidR="008A418F">
              <w:rPr>
                <w:rFonts w:ascii="仿宋_GB2312" w:eastAsia="仿宋_GB2312" w:hAnsi="Times New Roman"/>
                <w:sz w:val="32"/>
                <w:szCs w:val="32"/>
              </w:rPr>
              <w:t>12</w:t>
            </w:r>
            <w:r w:rsidRPr="001A7F4F">
              <w:rPr>
                <w:rFonts w:ascii="仿宋_GB2312" w:eastAsia="仿宋_GB2312" w:hAnsi="Times New Roman" w:hint="eastAsia"/>
                <w:sz w:val="32"/>
                <w:szCs w:val="32"/>
              </w:rPr>
              <w:t>月</w:t>
            </w:r>
            <w:r>
              <w:rPr>
                <w:rFonts w:ascii="仿宋_GB2312" w:eastAsia="仿宋_GB2312" w:hAnsi="Times New Roman"/>
                <w:sz w:val="32"/>
                <w:szCs w:val="32"/>
              </w:rPr>
              <w:t>2</w:t>
            </w:r>
            <w:r w:rsidR="008A418F">
              <w:rPr>
                <w:rFonts w:ascii="仿宋_GB2312" w:eastAsia="仿宋_GB2312" w:hAnsi="Times New Roman"/>
                <w:sz w:val="32"/>
                <w:szCs w:val="32"/>
              </w:rPr>
              <w:t>0</w:t>
            </w:r>
            <w:r w:rsidRPr="001A7F4F">
              <w:rPr>
                <w:rFonts w:ascii="仿宋_GB2312" w:eastAsia="仿宋_GB2312" w:hAnsi="Times New Roman" w:hint="eastAsia"/>
                <w:sz w:val="32"/>
                <w:szCs w:val="32"/>
              </w:rPr>
              <w:t>日印发</w:t>
            </w:r>
          </w:p>
        </w:tc>
      </w:tr>
    </w:tbl>
    <w:p w:rsidR="00187BB5" w:rsidRPr="00F82268" w:rsidRDefault="00187BB5" w:rsidP="00187BB5">
      <w:pPr>
        <w:ind w:rightChars="13" w:right="27" w:firstLineChars="200" w:firstLine="420"/>
        <w:jc w:val="right"/>
        <w:rPr>
          <w:rFonts w:ascii="宋体"/>
          <w:sz w:val="32"/>
          <w:szCs w:val="32"/>
        </w:rPr>
      </w:pPr>
      <w:r w:rsidRPr="001A7F4F">
        <w:rPr>
          <w:rFonts w:ascii="仿宋_GB2312" w:eastAsia="仿宋_GB2312" w:hAnsi="Times New Roman" w:hint="eastAsia"/>
          <w:szCs w:val="21"/>
        </w:rPr>
        <w:t>（共印</w:t>
      </w:r>
      <w:r w:rsidRPr="001A7F4F">
        <w:rPr>
          <w:rFonts w:ascii="仿宋_GB2312" w:eastAsia="仿宋_GB2312" w:hAnsi="Times New Roman"/>
          <w:szCs w:val="21"/>
        </w:rPr>
        <w:t>5</w:t>
      </w:r>
      <w:r w:rsidRPr="001A7F4F">
        <w:rPr>
          <w:rFonts w:ascii="仿宋_GB2312" w:eastAsia="仿宋_GB2312" w:hAnsi="Times New Roman" w:hint="eastAsia"/>
          <w:szCs w:val="21"/>
        </w:rPr>
        <w:t>份）</w:t>
      </w:r>
    </w:p>
    <w:sectPr w:rsidR="00187BB5" w:rsidRPr="00F82268" w:rsidSect="00344425">
      <w:pgSz w:w="11906" w:h="16838"/>
      <w:pgMar w:top="1814" w:right="1797" w:bottom="2268"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291" w:rsidRDefault="00887291" w:rsidP="00D01157">
      <w:r>
        <w:separator/>
      </w:r>
    </w:p>
  </w:endnote>
  <w:endnote w:type="continuationSeparator" w:id="0">
    <w:p w:rsidR="00887291" w:rsidRDefault="00887291" w:rsidP="00D0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altName w:val="Malgun Gothic Semilight"/>
    <w:panose1 w:val="02010600040101010101"/>
    <w:charset w:val="86"/>
    <w:family w:val="auto"/>
    <w:pitch w:val="variable"/>
    <w:sig w:usb0="00000287" w:usb1="080F0000" w:usb2="00000010" w:usb3="00000000" w:csb0="0004009F" w:csb1="00000000"/>
  </w:font>
  <w:font w:name="(使用中文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291" w:rsidRDefault="00887291" w:rsidP="00D01157">
      <w:r>
        <w:separator/>
      </w:r>
    </w:p>
  </w:footnote>
  <w:footnote w:type="continuationSeparator" w:id="0">
    <w:p w:rsidR="00887291" w:rsidRDefault="00887291" w:rsidP="00D0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68"/>
    <w:rsid w:val="00102D77"/>
    <w:rsid w:val="00156030"/>
    <w:rsid w:val="00187BB5"/>
    <w:rsid w:val="0019660B"/>
    <w:rsid w:val="001A7F4F"/>
    <w:rsid w:val="00284EAC"/>
    <w:rsid w:val="002C3AF3"/>
    <w:rsid w:val="00334ABD"/>
    <w:rsid w:val="00335F93"/>
    <w:rsid w:val="00344425"/>
    <w:rsid w:val="003567C0"/>
    <w:rsid w:val="003D05D1"/>
    <w:rsid w:val="00432F82"/>
    <w:rsid w:val="004C2465"/>
    <w:rsid w:val="00517F49"/>
    <w:rsid w:val="00534F8C"/>
    <w:rsid w:val="005705BA"/>
    <w:rsid w:val="006722E9"/>
    <w:rsid w:val="00720594"/>
    <w:rsid w:val="007559D1"/>
    <w:rsid w:val="00820868"/>
    <w:rsid w:val="00887291"/>
    <w:rsid w:val="008A418F"/>
    <w:rsid w:val="008F25D7"/>
    <w:rsid w:val="0095166F"/>
    <w:rsid w:val="009A3C71"/>
    <w:rsid w:val="009B55B7"/>
    <w:rsid w:val="009D0FDB"/>
    <w:rsid w:val="00B320D8"/>
    <w:rsid w:val="00B812C9"/>
    <w:rsid w:val="00CA1940"/>
    <w:rsid w:val="00D01157"/>
    <w:rsid w:val="00DC3D0F"/>
    <w:rsid w:val="00E9359C"/>
    <w:rsid w:val="00EA73B3"/>
    <w:rsid w:val="00EE62DC"/>
    <w:rsid w:val="00F04709"/>
    <w:rsid w:val="00F42406"/>
    <w:rsid w:val="00F80C28"/>
    <w:rsid w:val="00F8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1D41A"/>
  <w15:docId w15:val="{A537B375-2C06-48B7-BFC6-8984B608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55B7"/>
    <w:pPr>
      <w:ind w:leftChars="2500" w:left="100"/>
    </w:pPr>
  </w:style>
  <w:style w:type="character" w:customStyle="1" w:styleId="a4">
    <w:name w:val="日期 字符"/>
    <w:basedOn w:val="a0"/>
    <w:link w:val="a3"/>
    <w:uiPriority w:val="99"/>
    <w:semiHidden/>
    <w:rsid w:val="009B55B7"/>
  </w:style>
  <w:style w:type="paragraph" w:styleId="a5">
    <w:name w:val="Balloon Text"/>
    <w:basedOn w:val="a"/>
    <w:link w:val="a6"/>
    <w:uiPriority w:val="99"/>
    <w:semiHidden/>
    <w:unhideWhenUsed/>
    <w:rsid w:val="00F04709"/>
    <w:rPr>
      <w:sz w:val="18"/>
      <w:szCs w:val="18"/>
    </w:rPr>
  </w:style>
  <w:style w:type="character" w:customStyle="1" w:styleId="a6">
    <w:name w:val="批注框文本 字符"/>
    <w:basedOn w:val="a0"/>
    <w:link w:val="a5"/>
    <w:uiPriority w:val="99"/>
    <w:semiHidden/>
    <w:rsid w:val="00F04709"/>
    <w:rPr>
      <w:sz w:val="18"/>
      <w:szCs w:val="18"/>
    </w:rPr>
  </w:style>
  <w:style w:type="paragraph" w:styleId="a7">
    <w:name w:val="header"/>
    <w:basedOn w:val="a"/>
    <w:link w:val="a8"/>
    <w:uiPriority w:val="99"/>
    <w:unhideWhenUsed/>
    <w:rsid w:val="00D0115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01157"/>
    <w:rPr>
      <w:sz w:val="18"/>
      <w:szCs w:val="18"/>
    </w:rPr>
  </w:style>
  <w:style w:type="paragraph" w:styleId="a9">
    <w:name w:val="footer"/>
    <w:basedOn w:val="a"/>
    <w:link w:val="aa"/>
    <w:uiPriority w:val="99"/>
    <w:unhideWhenUsed/>
    <w:rsid w:val="00D01157"/>
    <w:pPr>
      <w:tabs>
        <w:tab w:val="center" w:pos="4153"/>
        <w:tab w:val="right" w:pos="8306"/>
      </w:tabs>
      <w:snapToGrid w:val="0"/>
      <w:jc w:val="left"/>
    </w:pPr>
    <w:rPr>
      <w:sz w:val="18"/>
      <w:szCs w:val="18"/>
    </w:rPr>
  </w:style>
  <w:style w:type="character" w:customStyle="1" w:styleId="aa">
    <w:name w:val="页脚 字符"/>
    <w:basedOn w:val="a0"/>
    <w:link w:val="a9"/>
    <w:uiPriority w:val="99"/>
    <w:rsid w:val="00D01157"/>
    <w:rPr>
      <w:sz w:val="18"/>
      <w:szCs w:val="18"/>
    </w:rPr>
  </w:style>
  <w:style w:type="paragraph" w:styleId="ab">
    <w:name w:val="Normal (Web)"/>
    <w:basedOn w:val="a"/>
    <w:uiPriority w:val="99"/>
    <w:semiHidden/>
    <w:unhideWhenUsed/>
    <w:rsid w:val="008A418F"/>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rsid w:val="008A418F"/>
    <w:pPr>
      <w:widowControl/>
      <w:spacing w:after="14" w:line="267" w:lineRule="auto"/>
      <w:ind w:right="160" w:firstLineChars="200" w:firstLine="420"/>
      <w:jc w:val="left"/>
    </w:pPr>
    <w:rPr>
      <w:rFonts w:ascii="微软雅黑" w:eastAsia="微软雅黑" w:hAnsi="微软雅黑" w:cs="微软雅黑"/>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4605">
      <w:bodyDiv w:val="1"/>
      <w:marLeft w:val="0"/>
      <w:marRight w:val="0"/>
      <w:marTop w:val="0"/>
      <w:marBottom w:val="0"/>
      <w:divBdr>
        <w:top w:val="none" w:sz="0" w:space="0" w:color="auto"/>
        <w:left w:val="none" w:sz="0" w:space="0" w:color="auto"/>
        <w:bottom w:val="none" w:sz="0" w:space="0" w:color="auto"/>
        <w:right w:val="none" w:sz="0" w:space="0" w:color="auto"/>
      </w:divBdr>
    </w:div>
    <w:div w:id="428351635">
      <w:bodyDiv w:val="1"/>
      <w:marLeft w:val="0"/>
      <w:marRight w:val="0"/>
      <w:marTop w:val="0"/>
      <w:marBottom w:val="0"/>
      <w:divBdr>
        <w:top w:val="none" w:sz="0" w:space="0" w:color="auto"/>
        <w:left w:val="none" w:sz="0" w:space="0" w:color="auto"/>
        <w:bottom w:val="none" w:sz="0" w:space="0" w:color="auto"/>
        <w:right w:val="none" w:sz="0" w:space="0" w:color="auto"/>
      </w:divBdr>
    </w:div>
    <w:div w:id="547226246">
      <w:bodyDiv w:val="1"/>
      <w:marLeft w:val="0"/>
      <w:marRight w:val="0"/>
      <w:marTop w:val="0"/>
      <w:marBottom w:val="0"/>
      <w:divBdr>
        <w:top w:val="none" w:sz="0" w:space="0" w:color="auto"/>
        <w:left w:val="none" w:sz="0" w:space="0" w:color="auto"/>
        <w:bottom w:val="none" w:sz="0" w:space="0" w:color="auto"/>
        <w:right w:val="none" w:sz="0" w:space="0" w:color="auto"/>
      </w:divBdr>
    </w:div>
    <w:div w:id="998580681">
      <w:bodyDiv w:val="1"/>
      <w:marLeft w:val="0"/>
      <w:marRight w:val="0"/>
      <w:marTop w:val="0"/>
      <w:marBottom w:val="0"/>
      <w:divBdr>
        <w:top w:val="none" w:sz="0" w:space="0" w:color="auto"/>
        <w:left w:val="none" w:sz="0" w:space="0" w:color="auto"/>
        <w:bottom w:val="none" w:sz="0" w:space="0" w:color="auto"/>
        <w:right w:val="none" w:sz="0" w:space="0" w:color="auto"/>
      </w:divBdr>
    </w:div>
    <w:div w:id="1659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20</cp:revision>
  <cp:lastPrinted>2017-05-27T01:40:00Z</cp:lastPrinted>
  <dcterms:created xsi:type="dcterms:W3CDTF">2020-06-20T08:24:00Z</dcterms:created>
  <dcterms:modified xsi:type="dcterms:W3CDTF">2020-12-01T06:28:00Z</dcterms:modified>
</cp:coreProperties>
</file>